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A6" w:rsidRDefault="00574CA6" w:rsidP="00551475">
      <w:pPr>
        <w:jc w:val="center"/>
      </w:pPr>
      <w:r>
        <w:rPr>
          <w:noProof/>
        </w:rPr>
        <w:drawing>
          <wp:inline distT="0" distB="0" distL="0" distR="0">
            <wp:extent cx="5940425" cy="4283341"/>
            <wp:effectExtent l="19050" t="0" r="3175" b="0"/>
            <wp:docPr id="1" name="Рисунок 1" descr="C:\Documents and Settings\Admin\Рабочий стол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CA6" w:rsidRDefault="00574CA6" w:rsidP="00551475">
      <w:pPr>
        <w:jc w:val="center"/>
      </w:pPr>
    </w:p>
    <w:p w:rsidR="00574CA6" w:rsidRDefault="00574CA6" w:rsidP="00551475">
      <w:pPr>
        <w:jc w:val="center"/>
      </w:pPr>
    </w:p>
    <w:p w:rsidR="00574CA6" w:rsidRDefault="00574CA6" w:rsidP="00551475">
      <w:pPr>
        <w:jc w:val="center"/>
      </w:pPr>
    </w:p>
    <w:p w:rsidR="00574CA6" w:rsidRDefault="00574CA6" w:rsidP="00551475">
      <w:pPr>
        <w:jc w:val="center"/>
      </w:pPr>
    </w:p>
    <w:p w:rsidR="00574CA6" w:rsidRDefault="00574CA6" w:rsidP="00551475">
      <w:pPr>
        <w:jc w:val="center"/>
      </w:pPr>
    </w:p>
    <w:p w:rsidR="00574CA6" w:rsidRDefault="00574CA6" w:rsidP="00551475">
      <w:pPr>
        <w:jc w:val="center"/>
      </w:pPr>
    </w:p>
    <w:p w:rsidR="00574CA6" w:rsidRDefault="00574CA6" w:rsidP="00551475">
      <w:pPr>
        <w:jc w:val="center"/>
      </w:pPr>
    </w:p>
    <w:p w:rsidR="00574CA6" w:rsidRDefault="00574CA6" w:rsidP="00551475">
      <w:pPr>
        <w:jc w:val="center"/>
      </w:pPr>
    </w:p>
    <w:p w:rsidR="00574CA6" w:rsidRDefault="00574CA6" w:rsidP="00551475">
      <w:pPr>
        <w:jc w:val="center"/>
      </w:pPr>
    </w:p>
    <w:p w:rsidR="00574CA6" w:rsidRDefault="00574CA6" w:rsidP="00551475">
      <w:pPr>
        <w:jc w:val="center"/>
      </w:pPr>
    </w:p>
    <w:p w:rsidR="00574CA6" w:rsidRDefault="00574CA6" w:rsidP="00551475">
      <w:pPr>
        <w:jc w:val="center"/>
      </w:pPr>
    </w:p>
    <w:p w:rsidR="00574CA6" w:rsidRDefault="00574CA6" w:rsidP="00551475">
      <w:pPr>
        <w:jc w:val="center"/>
      </w:pPr>
    </w:p>
    <w:p w:rsidR="00574CA6" w:rsidRDefault="00574CA6" w:rsidP="00551475">
      <w:pPr>
        <w:jc w:val="center"/>
      </w:pPr>
    </w:p>
    <w:p w:rsidR="00574CA6" w:rsidRDefault="00574CA6" w:rsidP="00551475">
      <w:pPr>
        <w:jc w:val="center"/>
      </w:pPr>
    </w:p>
    <w:p w:rsidR="00574CA6" w:rsidRDefault="00574CA6" w:rsidP="00551475">
      <w:pPr>
        <w:jc w:val="center"/>
      </w:pPr>
    </w:p>
    <w:p w:rsidR="00551475" w:rsidRPr="00574CA6" w:rsidRDefault="00551475" w:rsidP="00574CA6">
      <w:pPr>
        <w:rPr>
          <w:sz w:val="44"/>
          <w:szCs w:val="44"/>
        </w:rPr>
      </w:pPr>
      <w:r w:rsidRPr="00551475">
        <w:rPr>
          <w:b/>
          <w:sz w:val="32"/>
          <w:szCs w:val="32"/>
        </w:rPr>
        <w:lastRenderedPageBreak/>
        <w:t>ПОЯСНИТЕЛЬНАЯ ЗАПИСКА</w:t>
      </w:r>
    </w:p>
    <w:p w:rsidR="00551475" w:rsidRPr="00551475" w:rsidRDefault="00551475" w:rsidP="00551475">
      <w:pPr>
        <w:ind w:firstLine="540"/>
        <w:jc w:val="center"/>
        <w:rPr>
          <w:b/>
          <w:sz w:val="32"/>
          <w:szCs w:val="32"/>
        </w:rPr>
      </w:pPr>
    </w:p>
    <w:p w:rsidR="00551475" w:rsidRPr="00551475" w:rsidRDefault="00551475" w:rsidP="00551475">
      <w:pPr>
        <w:ind w:firstLine="540"/>
        <w:jc w:val="both"/>
        <w:rPr>
          <w:sz w:val="32"/>
          <w:szCs w:val="32"/>
        </w:rPr>
      </w:pPr>
      <w:r w:rsidRPr="00551475">
        <w:rPr>
          <w:sz w:val="32"/>
          <w:szCs w:val="32"/>
        </w:rPr>
        <w:t>Учебный план муниципального автономного дошкольного образовательного учреждения «</w:t>
      </w:r>
      <w:proofErr w:type="spellStart"/>
      <w:r w:rsidRPr="00551475">
        <w:rPr>
          <w:sz w:val="32"/>
          <w:szCs w:val="32"/>
        </w:rPr>
        <w:t>Покчинский</w:t>
      </w:r>
      <w:proofErr w:type="spellEnd"/>
      <w:r w:rsidRPr="00551475">
        <w:rPr>
          <w:sz w:val="32"/>
          <w:szCs w:val="32"/>
        </w:rPr>
        <w:t xml:space="preserve"> детский сад» </w:t>
      </w:r>
      <w:proofErr w:type="spellStart"/>
      <w:r w:rsidRPr="00551475">
        <w:rPr>
          <w:sz w:val="32"/>
          <w:szCs w:val="32"/>
        </w:rPr>
        <w:t>общеразвивающего</w:t>
      </w:r>
      <w:proofErr w:type="spellEnd"/>
      <w:r w:rsidRPr="00551475">
        <w:rPr>
          <w:sz w:val="32"/>
          <w:szCs w:val="32"/>
        </w:rPr>
        <w:t xml:space="preserve"> вида 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Нормативной базой для составления учебного плана муниципального автономного </w:t>
      </w:r>
      <w:r w:rsidR="004502C0" w:rsidRPr="00551475">
        <w:rPr>
          <w:sz w:val="32"/>
          <w:szCs w:val="32"/>
        </w:rPr>
        <w:t xml:space="preserve">дошкольного </w:t>
      </w:r>
      <w:r w:rsidRPr="00551475">
        <w:rPr>
          <w:sz w:val="32"/>
          <w:szCs w:val="32"/>
        </w:rPr>
        <w:t xml:space="preserve">образовательного учреждения «Покчинский детский сад» являются: </w:t>
      </w:r>
    </w:p>
    <w:p w:rsidR="00551475" w:rsidRPr="00551475" w:rsidRDefault="00551475" w:rsidP="00551475">
      <w:pPr>
        <w:numPr>
          <w:ilvl w:val="0"/>
          <w:numId w:val="1"/>
        </w:numPr>
        <w:tabs>
          <w:tab w:val="clear" w:pos="1260"/>
          <w:tab w:val="left" w:pos="900"/>
        </w:tabs>
        <w:spacing w:after="0" w:line="240" w:lineRule="auto"/>
        <w:ind w:left="0" w:firstLine="540"/>
        <w:jc w:val="both"/>
        <w:rPr>
          <w:sz w:val="32"/>
          <w:szCs w:val="32"/>
        </w:rPr>
      </w:pPr>
      <w:r w:rsidRPr="00551475">
        <w:rPr>
          <w:sz w:val="32"/>
          <w:szCs w:val="32"/>
        </w:rPr>
        <w:t xml:space="preserve">Закон Российской Федерации от 29.12.2012 № 273-ФЗ «Об образовании в Российской Федерации»; </w:t>
      </w:r>
    </w:p>
    <w:p w:rsidR="00551475" w:rsidRPr="00551475" w:rsidRDefault="00551475" w:rsidP="00551475">
      <w:pPr>
        <w:numPr>
          <w:ilvl w:val="0"/>
          <w:numId w:val="1"/>
        </w:numPr>
        <w:tabs>
          <w:tab w:val="clear" w:pos="1260"/>
          <w:tab w:val="left" w:pos="900"/>
        </w:tabs>
        <w:spacing w:after="0" w:line="240" w:lineRule="auto"/>
        <w:ind w:left="0" w:firstLine="540"/>
        <w:jc w:val="both"/>
        <w:rPr>
          <w:sz w:val="32"/>
          <w:szCs w:val="32"/>
        </w:rPr>
      </w:pPr>
      <w:r w:rsidRPr="00551475">
        <w:rPr>
          <w:sz w:val="32"/>
          <w:szCs w:val="32"/>
        </w:rPr>
        <w:t>Приказ Министерства образования и науки РФ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551475" w:rsidRPr="00551475" w:rsidRDefault="00551475" w:rsidP="00551475">
      <w:pPr>
        <w:numPr>
          <w:ilvl w:val="0"/>
          <w:numId w:val="1"/>
        </w:numPr>
        <w:tabs>
          <w:tab w:val="clear" w:pos="1260"/>
          <w:tab w:val="left" w:pos="900"/>
        </w:tabs>
        <w:spacing w:after="0" w:line="240" w:lineRule="auto"/>
        <w:ind w:left="0" w:firstLine="540"/>
        <w:jc w:val="both"/>
        <w:rPr>
          <w:sz w:val="32"/>
          <w:szCs w:val="32"/>
        </w:rPr>
      </w:pPr>
      <w:r w:rsidRPr="00551475">
        <w:rPr>
          <w:sz w:val="32"/>
          <w:szCs w:val="32"/>
        </w:rPr>
        <w:t xml:space="preserve">Постановление Главного государственного санитарного врача Российской Федерации от 15 мая 2013 г. N 26 г. Москва </w:t>
      </w:r>
      <w:proofErr w:type="gramStart"/>
      <w:r w:rsidRPr="00551475">
        <w:rPr>
          <w:sz w:val="32"/>
          <w:szCs w:val="32"/>
        </w:rPr>
        <w:t>от</w:t>
      </w:r>
      <w:proofErr w:type="gramEnd"/>
      <w:r w:rsidRPr="00551475">
        <w:rPr>
          <w:sz w:val="32"/>
          <w:szCs w:val="32"/>
        </w:rPr>
        <w:t xml:space="preserve"> "</w:t>
      </w:r>
      <w:proofErr w:type="gramStart"/>
      <w:r w:rsidRPr="00551475">
        <w:rPr>
          <w:sz w:val="32"/>
          <w:szCs w:val="32"/>
        </w:rPr>
        <w:t>Об</w:t>
      </w:r>
      <w:proofErr w:type="gramEnd"/>
      <w:r w:rsidRPr="00551475">
        <w:rPr>
          <w:sz w:val="32"/>
          <w:szCs w:val="32"/>
        </w:rPr>
        <w:t xml:space="preserve"> утверждении </w:t>
      </w:r>
      <w:proofErr w:type="spellStart"/>
      <w:r w:rsidRPr="00551475">
        <w:rPr>
          <w:sz w:val="32"/>
          <w:szCs w:val="32"/>
        </w:rPr>
        <w:t>СанПиН</w:t>
      </w:r>
      <w:proofErr w:type="spellEnd"/>
      <w:r w:rsidRPr="00551475">
        <w:rPr>
          <w:sz w:val="32"/>
          <w:szCs w:val="32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551475" w:rsidRPr="00551475" w:rsidRDefault="00551475" w:rsidP="00551475">
      <w:pPr>
        <w:numPr>
          <w:ilvl w:val="0"/>
          <w:numId w:val="1"/>
        </w:numPr>
        <w:tabs>
          <w:tab w:val="clear" w:pos="1260"/>
          <w:tab w:val="left" w:pos="900"/>
        </w:tabs>
        <w:spacing w:after="0" w:line="240" w:lineRule="auto"/>
        <w:ind w:left="0" w:firstLine="540"/>
        <w:jc w:val="both"/>
        <w:rPr>
          <w:sz w:val="32"/>
          <w:szCs w:val="32"/>
        </w:rPr>
      </w:pPr>
      <w:r w:rsidRPr="00551475">
        <w:rPr>
          <w:sz w:val="32"/>
          <w:szCs w:val="32"/>
        </w:rPr>
        <w:t>Проект Приказа Министерства образования и науки РФ «Об утверждении Федерального государственного образовательного стандарта дошкольного образования»;</w:t>
      </w:r>
    </w:p>
    <w:p w:rsidR="00551475" w:rsidRPr="00551475" w:rsidRDefault="00551475" w:rsidP="00551475">
      <w:pPr>
        <w:numPr>
          <w:ilvl w:val="0"/>
          <w:numId w:val="1"/>
        </w:numPr>
        <w:tabs>
          <w:tab w:val="clear" w:pos="1260"/>
          <w:tab w:val="left" w:pos="900"/>
        </w:tabs>
        <w:spacing w:after="0" w:line="240" w:lineRule="auto"/>
        <w:ind w:left="0" w:firstLine="540"/>
        <w:jc w:val="both"/>
        <w:rPr>
          <w:sz w:val="32"/>
          <w:szCs w:val="32"/>
        </w:rPr>
      </w:pPr>
      <w:r w:rsidRPr="00551475">
        <w:rPr>
          <w:sz w:val="32"/>
          <w:szCs w:val="32"/>
        </w:rPr>
        <w:t xml:space="preserve"> Федеральные государственные требования к структуре основной общеобразовательной программы дошкольного образования (приказ Министерства образования и науки Российской Федерации № 655 от 23 ноября 2009 года); </w:t>
      </w:r>
    </w:p>
    <w:p w:rsidR="00551475" w:rsidRPr="00551475" w:rsidRDefault="00551475" w:rsidP="00551475">
      <w:pPr>
        <w:numPr>
          <w:ilvl w:val="0"/>
          <w:numId w:val="1"/>
        </w:numPr>
        <w:tabs>
          <w:tab w:val="clear" w:pos="1260"/>
          <w:tab w:val="left" w:pos="900"/>
        </w:tabs>
        <w:spacing w:after="0" w:line="240" w:lineRule="auto"/>
        <w:ind w:left="0" w:firstLine="540"/>
        <w:jc w:val="both"/>
        <w:rPr>
          <w:sz w:val="32"/>
          <w:szCs w:val="32"/>
        </w:rPr>
      </w:pPr>
      <w:r w:rsidRPr="00551475">
        <w:rPr>
          <w:sz w:val="32"/>
          <w:szCs w:val="32"/>
        </w:rPr>
        <w:t xml:space="preserve">Устав МАДОУ «Покчинский  детский сад»; </w:t>
      </w:r>
    </w:p>
    <w:p w:rsidR="00551475" w:rsidRPr="00551475" w:rsidRDefault="00551475" w:rsidP="00551475">
      <w:pPr>
        <w:numPr>
          <w:ilvl w:val="0"/>
          <w:numId w:val="1"/>
        </w:numPr>
        <w:tabs>
          <w:tab w:val="clear" w:pos="1260"/>
          <w:tab w:val="left" w:pos="900"/>
        </w:tabs>
        <w:spacing w:after="0" w:line="240" w:lineRule="auto"/>
        <w:ind w:left="0" w:firstLine="540"/>
        <w:jc w:val="both"/>
        <w:rPr>
          <w:sz w:val="32"/>
          <w:szCs w:val="32"/>
        </w:rPr>
      </w:pPr>
      <w:r w:rsidRPr="00551475">
        <w:rPr>
          <w:sz w:val="32"/>
          <w:szCs w:val="32"/>
        </w:rPr>
        <w:lastRenderedPageBreak/>
        <w:t>Основная общеобразовательная программа дошкольного образования муниципального дошкольного образовательного учреждения «Покчинский детский сад».</w:t>
      </w:r>
    </w:p>
    <w:p w:rsidR="00551475" w:rsidRPr="00551475" w:rsidRDefault="00551475" w:rsidP="00551475">
      <w:pPr>
        <w:numPr>
          <w:ilvl w:val="0"/>
          <w:numId w:val="1"/>
        </w:numPr>
        <w:tabs>
          <w:tab w:val="clear" w:pos="1260"/>
          <w:tab w:val="left" w:pos="900"/>
        </w:tabs>
        <w:spacing w:after="0" w:line="240" w:lineRule="auto"/>
        <w:ind w:left="0" w:firstLine="540"/>
        <w:jc w:val="both"/>
        <w:rPr>
          <w:sz w:val="32"/>
          <w:szCs w:val="32"/>
        </w:rPr>
      </w:pPr>
      <w:r w:rsidRPr="00551475">
        <w:rPr>
          <w:sz w:val="32"/>
          <w:szCs w:val="32"/>
        </w:rPr>
        <w:t>Программы воспитания и обучения в ДОУ.</w:t>
      </w:r>
    </w:p>
    <w:p w:rsidR="00551475" w:rsidRPr="00551475" w:rsidRDefault="00551475" w:rsidP="00551475">
      <w:pPr>
        <w:ind w:firstLine="540"/>
        <w:jc w:val="both"/>
        <w:rPr>
          <w:sz w:val="32"/>
          <w:szCs w:val="32"/>
        </w:rPr>
      </w:pPr>
    </w:p>
    <w:p w:rsidR="00551475" w:rsidRPr="00551475" w:rsidRDefault="00551475" w:rsidP="00551475">
      <w:pPr>
        <w:ind w:firstLine="540"/>
        <w:jc w:val="both"/>
        <w:rPr>
          <w:i/>
          <w:sz w:val="32"/>
          <w:szCs w:val="32"/>
        </w:rPr>
      </w:pPr>
      <w:r w:rsidRPr="00551475">
        <w:rPr>
          <w:i/>
          <w:sz w:val="32"/>
          <w:szCs w:val="32"/>
        </w:rPr>
        <w:t xml:space="preserve">Основными задачами учебного плана являются: </w:t>
      </w:r>
    </w:p>
    <w:p w:rsidR="00551475" w:rsidRPr="00551475" w:rsidRDefault="00551475" w:rsidP="00551475">
      <w:pPr>
        <w:ind w:firstLine="540"/>
        <w:jc w:val="both"/>
        <w:rPr>
          <w:sz w:val="32"/>
          <w:szCs w:val="32"/>
        </w:rPr>
      </w:pPr>
      <w:r w:rsidRPr="00551475">
        <w:rPr>
          <w:sz w:val="32"/>
          <w:szCs w:val="32"/>
        </w:rPr>
        <w:t xml:space="preserve">1.Регулирование объема образовательной нагрузки. </w:t>
      </w:r>
    </w:p>
    <w:p w:rsidR="00551475" w:rsidRPr="00551475" w:rsidRDefault="00551475" w:rsidP="00551475">
      <w:pPr>
        <w:ind w:firstLine="540"/>
        <w:jc w:val="both"/>
        <w:rPr>
          <w:sz w:val="32"/>
          <w:szCs w:val="32"/>
        </w:rPr>
      </w:pPr>
      <w:r w:rsidRPr="00551475">
        <w:rPr>
          <w:sz w:val="32"/>
          <w:szCs w:val="32"/>
        </w:rPr>
        <w:t xml:space="preserve">2.Реализация федеральных государственных требований к содержанию и организации образовательного процесса в ДОУ. </w:t>
      </w:r>
    </w:p>
    <w:p w:rsidR="00551475" w:rsidRPr="00551475" w:rsidRDefault="00551475" w:rsidP="00551475">
      <w:pPr>
        <w:ind w:firstLine="540"/>
        <w:jc w:val="both"/>
        <w:rPr>
          <w:sz w:val="32"/>
          <w:szCs w:val="32"/>
        </w:rPr>
      </w:pPr>
      <w:r w:rsidRPr="00551475">
        <w:rPr>
          <w:sz w:val="32"/>
          <w:szCs w:val="32"/>
        </w:rPr>
        <w:t xml:space="preserve">3.Обеспечение углубленной работы по приоритетным направлениям деятельности ДОУ. </w:t>
      </w:r>
    </w:p>
    <w:p w:rsidR="00551475" w:rsidRPr="00551475" w:rsidRDefault="00551475" w:rsidP="00551475">
      <w:pPr>
        <w:ind w:firstLine="540"/>
        <w:jc w:val="both"/>
        <w:rPr>
          <w:sz w:val="32"/>
          <w:szCs w:val="32"/>
        </w:rPr>
      </w:pPr>
      <w:r w:rsidRPr="00551475">
        <w:rPr>
          <w:sz w:val="32"/>
          <w:szCs w:val="32"/>
        </w:rPr>
        <w:t xml:space="preserve">В структуру учебного плана ДОУ входят: инвариантная часть, которая реализует федеральные требования и вариативная, которая учитывает особенности ДОУ. Инвариантная и вариативная части реализуются во взаимодействии друг с другом. </w:t>
      </w:r>
    </w:p>
    <w:p w:rsidR="00551475" w:rsidRDefault="00551475" w:rsidP="00551475">
      <w:pPr>
        <w:jc w:val="center"/>
        <w:rPr>
          <w:sz w:val="32"/>
          <w:szCs w:val="32"/>
        </w:rPr>
      </w:pPr>
    </w:p>
    <w:p w:rsidR="00551475" w:rsidRDefault="00551475" w:rsidP="00551475">
      <w:pPr>
        <w:jc w:val="center"/>
        <w:rPr>
          <w:sz w:val="32"/>
          <w:szCs w:val="32"/>
        </w:rPr>
      </w:pPr>
    </w:p>
    <w:p w:rsidR="00176FCB" w:rsidRPr="00176FCB" w:rsidRDefault="00176FCB" w:rsidP="00176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</w:t>
      </w:r>
      <w:r w:rsidRPr="00176FCB">
        <w:rPr>
          <w:rFonts w:ascii="Times New Roman" w:eastAsia="Times New Roman" w:hAnsi="Times New Roman" w:cs="Times New Roman"/>
          <w:color w:val="000000"/>
          <w:sz w:val="28"/>
          <w:szCs w:val="28"/>
        </w:rPr>
        <w:t>В  МАДОУ "Покчинский детский сад " реализуется примерная основная образовательная комплексная программа "Детство" под редакцией Т. И. Бабаевой, В. И. Логиновой, "Кроха" под редакцией Г. Г. Григорьевой.  </w:t>
      </w:r>
      <w:r w:rsidRPr="00176FCB">
        <w:rPr>
          <w:rFonts w:ascii="Times New Roman" w:eastAsia="Times New Roman" w:hAnsi="Times New Roman" w:cs="Times New Roman"/>
          <w:color w:val="2D2A2A"/>
          <w:sz w:val="28"/>
          <w:szCs w:val="28"/>
        </w:rPr>
        <w:t>Все разделы программ, реализуемых в  дошкольных группах, направлены на всестороннее формирование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школе.</w:t>
      </w:r>
    </w:p>
    <w:p w:rsidR="00176FCB" w:rsidRPr="00176FCB" w:rsidRDefault="00176FCB" w:rsidP="00176FCB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F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76FCB" w:rsidRPr="00176FCB" w:rsidRDefault="00176FCB" w:rsidP="00176FCB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FC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Ведущей целью  программы "Детство" является: </w:t>
      </w:r>
    </w:p>
    <w:p w:rsidR="00176FCB" w:rsidRDefault="00176FCB" w:rsidP="00176FCB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FC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общей культуры,</w:t>
      </w:r>
    </w:p>
    <w:p w:rsidR="00176FCB" w:rsidRDefault="00176FCB" w:rsidP="00176FCB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7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физических, интеллектуальных и личностных качеств, </w:t>
      </w:r>
    </w:p>
    <w:p w:rsidR="00176FCB" w:rsidRDefault="00176FCB" w:rsidP="00176FCB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76FC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предпосылок учебной деятельности, обеспечивающих социальную успешность,</w:t>
      </w:r>
    </w:p>
    <w:p w:rsidR="00551475" w:rsidRPr="00176FCB" w:rsidRDefault="00176FCB" w:rsidP="00176FCB">
      <w:pPr>
        <w:shd w:val="clear" w:color="auto" w:fill="FFFFFF"/>
        <w:spacing w:after="0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76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сохранение и укрепление здоровья детей дошкольного возраста, коррекцию недостатков в физическом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 психическом развитии детей.</w:t>
      </w:r>
    </w:p>
    <w:p w:rsidR="00551475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lastRenderedPageBreak/>
        <w:t xml:space="preserve"> В настоящее время в детском саду </w:t>
      </w:r>
      <w:r w:rsidR="0010260E">
        <w:rPr>
          <w:sz w:val="28"/>
          <w:szCs w:val="28"/>
        </w:rPr>
        <w:t xml:space="preserve">по </w:t>
      </w:r>
      <w:r w:rsidR="00176FCB">
        <w:rPr>
          <w:sz w:val="28"/>
          <w:szCs w:val="28"/>
        </w:rPr>
        <w:t>программе «Детство» работает две</w:t>
      </w:r>
      <w:r w:rsidR="0010260E">
        <w:rPr>
          <w:sz w:val="28"/>
          <w:szCs w:val="28"/>
        </w:rPr>
        <w:t xml:space="preserve"> возрастные</w:t>
      </w:r>
      <w:r w:rsidRPr="005E627A">
        <w:rPr>
          <w:sz w:val="28"/>
          <w:szCs w:val="28"/>
        </w:rPr>
        <w:t xml:space="preserve"> групп</w:t>
      </w:r>
      <w:r w:rsidR="0010260E">
        <w:rPr>
          <w:sz w:val="28"/>
          <w:szCs w:val="28"/>
        </w:rPr>
        <w:t>ы</w:t>
      </w:r>
      <w:r w:rsidRPr="005E627A">
        <w:rPr>
          <w:sz w:val="28"/>
          <w:szCs w:val="28"/>
        </w:rPr>
        <w:t xml:space="preserve">. </w:t>
      </w:r>
    </w:p>
    <w:p w:rsidR="00551475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>Инструктор по физической культуре осуществляют свою работу в соответствии с концептуальными требованиями программы (методические реком</w:t>
      </w:r>
      <w:r w:rsidR="002E0428">
        <w:rPr>
          <w:sz w:val="28"/>
          <w:szCs w:val="28"/>
        </w:rPr>
        <w:t>ендации) Т.И, Бабаевой «Детство»</w:t>
      </w:r>
      <w:r w:rsidRPr="005E627A">
        <w:rPr>
          <w:sz w:val="28"/>
          <w:szCs w:val="28"/>
        </w:rPr>
        <w:t>. Дополнител</w:t>
      </w:r>
      <w:r w:rsidR="002E0428">
        <w:rPr>
          <w:sz w:val="28"/>
          <w:szCs w:val="28"/>
        </w:rPr>
        <w:t xml:space="preserve">ьно инструктор ФИЗО использует Региональную программу «Система» </w:t>
      </w:r>
      <w:proofErr w:type="spellStart"/>
      <w:r w:rsidR="002E0428">
        <w:rPr>
          <w:sz w:val="28"/>
          <w:szCs w:val="28"/>
        </w:rPr>
        <w:t>Л.Н.Пустынниковой</w:t>
      </w:r>
      <w:proofErr w:type="spellEnd"/>
      <w:r w:rsidRPr="005E627A">
        <w:rPr>
          <w:sz w:val="28"/>
          <w:szCs w:val="28"/>
        </w:rPr>
        <w:t xml:space="preserve">, самостоятельно разрабатывая перспективные годовые планы. Музыкальный руководитель работает по парциальной Программе музыкального воспитания детей дошкольного возраста «Ладушки» </w:t>
      </w:r>
      <w:proofErr w:type="spellStart"/>
      <w:r w:rsidRPr="005E627A">
        <w:rPr>
          <w:sz w:val="28"/>
          <w:szCs w:val="28"/>
        </w:rPr>
        <w:t>Каплуновой</w:t>
      </w:r>
      <w:proofErr w:type="spellEnd"/>
      <w:r w:rsidRPr="005E627A">
        <w:rPr>
          <w:sz w:val="28"/>
          <w:szCs w:val="28"/>
        </w:rPr>
        <w:t xml:space="preserve"> И.М, </w:t>
      </w:r>
      <w:proofErr w:type="spellStart"/>
      <w:r w:rsidRPr="005E627A">
        <w:rPr>
          <w:sz w:val="28"/>
          <w:szCs w:val="28"/>
        </w:rPr>
        <w:t>Новоскольцевой</w:t>
      </w:r>
      <w:proofErr w:type="spellEnd"/>
      <w:r w:rsidRPr="005E627A">
        <w:rPr>
          <w:sz w:val="28"/>
          <w:szCs w:val="28"/>
        </w:rPr>
        <w:t xml:space="preserve"> И.А. Учебный план </w:t>
      </w:r>
      <w:r w:rsidR="002E0428">
        <w:rPr>
          <w:sz w:val="28"/>
          <w:szCs w:val="28"/>
        </w:rPr>
        <w:t>МАДОУ «Покчинский</w:t>
      </w:r>
      <w:r>
        <w:rPr>
          <w:sz w:val="28"/>
          <w:szCs w:val="28"/>
        </w:rPr>
        <w:t xml:space="preserve"> детский сад»</w:t>
      </w:r>
      <w:r w:rsidRPr="005E627A">
        <w:rPr>
          <w:sz w:val="28"/>
          <w:szCs w:val="28"/>
        </w:rPr>
        <w:t xml:space="preserve"> составлен в соответствии с основной общеобразовательной программой ДОУ</w:t>
      </w:r>
      <w:r>
        <w:rPr>
          <w:sz w:val="28"/>
          <w:szCs w:val="28"/>
        </w:rPr>
        <w:t>, в которой представлен н</w:t>
      </w:r>
      <w:r w:rsidRPr="005E627A">
        <w:rPr>
          <w:sz w:val="28"/>
          <w:szCs w:val="28"/>
        </w:rPr>
        <w:t>абор программ, выбранный педагогическим коллективом для построения пед</w:t>
      </w:r>
      <w:r>
        <w:rPr>
          <w:sz w:val="28"/>
          <w:szCs w:val="28"/>
        </w:rPr>
        <w:t>агогического процесса.</w:t>
      </w:r>
    </w:p>
    <w:p w:rsidR="004502C0" w:rsidRDefault="004502C0" w:rsidP="004502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Парциальные п</w:t>
      </w:r>
      <w:r w:rsidRPr="00BC426A">
        <w:rPr>
          <w:b/>
          <w:sz w:val="32"/>
          <w:szCs w:val="32"/>
        </w:rPr>
        <w:t>рограммы, реализуемые в МАДОУ «</w:t>
      </w:r>
      <w:r>
        <w:rPr>
          <w:b/>
          <w:sz w:val="32"/>
          <w:szCs w:val="32"/>
        </w:rPr>
        <w:t>Покчинский детский сад</w:t>
      </w:r>
      <w:r w:rsidRPr="00BC426A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</w:p>
    <w:p w:rsidR="004502C0" w:rsidRPr="00BC426A" w:rsidRDefault="004502C0" w:rsidP="004502C0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2742"/>
        <w:gridCol w:w="2551"/>
        <w:gridCol w:w="9008"/>
      </w:tblGrid>
      <w:tr w:rsidR="004502C0" w:rsidRPr="00BC426A" w:rsidTr="00B15587">
        <w:tc>
          <w:tcPr>
            <w:tcW w:w="485" w:type="dxa"/>
          </w:tcPr>
          <w:p w:rsidR="004502C0" w:rsidRPr="00BC426A" w:rsidRDefault="004502C0" w:rsidP="00B15587">
            <w:pPr>
              <w:rPr>
                <w:sz w:val="28"/>
                <w:szCs w:val="28"/>
              </w:rPr>
            </w:pPr>
            <w:r w:rsidRPr="00BC426A">
              <w:rPr>
                <w:sz w:val="28"/>
                <w:szCs w:val="28"/>
              </w:rPr>
              <w:t>№</w:t>
            </w:r>
          </w:p>
        </w:tc>
        <w:tc>
          <w:tcPr>
            <w:tcW w:w="2742" w:type="dxa"/>
          </w:tcPr>
          <w:p w:rsidR="004502C0" w:rsidRPr="00BC426A" w:rsidRDefault="004502C0" w:rsidP="00B15587">
            <w:pPr>
              <w:jc w:val="center"/>
              <w:rPr>
                <w:sz w:val="28"/>
                <w:szCs w:val="28"/>
              </w:rPr>
            </w:pPr>
            <w:r w:rsidRPr="00BC426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</w:tcPr>
          <w:p w:rsidR="004502C0" w:rsidRPr="00BC426A" w:rsidRDefault="004502C0" w:rsidP="00B15587">
            <w:pPr>
              <w:jc w:val="center"/>
              <w:rPr>
                <w:sz w:val="28"/>
                <w:szCs w:val="28"/>
              </w:rPr>
            </w:pPr>
            <w:r w:rsidRPr="00BC426A">
              <w:rPr>
                <w:sz w:val="28"/>
                <w:szCs w:val="28"/>
              </w:rPr>
              <w:t>Автор</w:t>
            </w:r>
          </w:p>
        </w:tc>
        <w:tc>
          <w:tcPr>
            <w:tcW w:w="9008" w:type="dxa"/>
          </w:tcPr>
          <w:p w:rsidR="004502C0" w:rsidRPr="00BC426A" w:rsidRDefault="004502C0" w:rsidP="00B15587">
            <w:pPr>
              <w:jc w:val="center"/>
              <w:rPr>
                <w:sz w:val="28"/>
                <w:szCs w:val="28"/>
              </w:rPr>
            </w:pPr>
            <w:r w:rsidRPr="00BC426A">
              <w:rPr>
                <w:sz w:val="28"/>
                <w:szCs w:val="28"/>
              </w:rPr>
              <w:t>Цель</w:t>
            </w:r>
          </w:p>
        </w:tc>
      </w:tr>
      <w:tr w:rsidR="004502C0" w:rsidRPr="00BC426A" w:rsidTr="00B15587">
        <w:tc>
          <w:tcPr>
            <w:tcW w:w="485" w:type="dxa"/>
          </w:tcPr>
          <w:p w:rsidR="004502C0" w:rsidRPr="00BC426A" w:rsidRDefault="004502C0" w:rsidP="00B1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C426A">
              <w:rPr>
                <w:sz w:val="28"/>
                <w:szCs w:val="28"/>
              </w:rPr>
              <w:t>.</w:t>
            </w:r>
          </w:p>
        </w:tc>
        <w:tc>
          <w:tcPr>
            <w:tcW w:w="2742" w:type="dxa"/>
          </w:tcPr>
          <w:p w:rsidR="004502C0" w:rsidRPr="00BC426A" w:rsidRDefault="004502C0" w:rsidP="00B15587">
            <w:pPr>
              <w:rPr>
                <w:sz w:val="28"/>
                <w:szCs w:val="28"/>
              </w:rPr>
            </w:pPr>
            <w:r w:rsidRPr="00BC426A">
              <w:rPr>
                <w:color w:val="000000"/>
                <w:sz w:val="28"/>
                <w:szCs w:val="28"/>
                <w:shd w:val="clear" w:color="auto" w:fill="FFFFFF"/>
              </w:rPr>
              <w:t>«Развиваем речь детей»</w:t>
            </w:r>
          </w:p>
        </w:tc>
        <w:tc>
          <w:tcPr>
            <w:tcW w:w="2551" w:type="dxa"/>
          </w:tcPr>
          <w:p w:rsidR="004502C0" w:rsidRPr="00BC426A" w:rsidRDefault="004502C0" w:rsidP="00B1558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426A">
              <w:rPr>
                <w:color w:val="000000"/>
                <w:sz w:val="28"/>
                <w:szCs w:val="28"/>
                <w:shd w:val="clear" w:color="auto" w:fill="FFFFFF"/>
              </w:rPr>
              <w:t xml:space="preserve">Ушакова О. С., </w:t>
            </w:r>
          </w:p>
          <w:p w:rsidR="004502C0" w:rsidRPr="00BC426A" w:rsidRDefault="004502C0" w:rsidP="00B15587">
            <w:pPr>
              <w:rPr>
                <w:sz w:val="28"/>
                <w:szCs w:val="28"/>
              </w:rPr>
            </w:pPr>
            <w:r w:rsidRPr="00BC426A">
              <w:rPr>
                <w:color w:val="000000"/>
                <w:sz w:val="28"/>
                <w:szCs w:val="28"/>
                <w:shd w:val="clear" w:color="auto" w:fill="FFFFFF"/>
              </w:rPr>
              <w:t>Струнина Е. М.</w:t>
            </w:r>
          </w:p>
        </w:tc>
        <w:tc>
          <w:tcPr>
            <w:tcW w:w="9008" w:type="dxa"/>
          </w:tcPr>
          <w:p w:rsidR="004502C0" w:rsidRPr="00BC426A" w:rsidRDefault="004502C0" w:rsidP="00B15587">
            <w:pPr>
              <w:rPr>
                <w:sz w:val="28"/>
                <w:szCs w:val="28"/>
              </w:rPr>
            </w:pPr>
            <w:r w:rsidRPr="00BC426A">
              <w:rPr>
                <w:sz w:val="28"/>
                <w:szCs w:val="28"/>
                <w:shd w:val="clear" w:color="auto" w:fill="FFFFFF"/>
              </w:rPr>
              <w:t>Развитие у дошкольников речевых умений и навыков, формирование у них представлений о структуре связного высказывания, а так же о способах связи между отдельными фразами и его частями.</w:t>
            </w:r>
          </w:p>
        </w:tc>
      </w:tr>
      <w:tr w:rsidR="004502C0" w:rsidRPr="00BC426A" w:rsidTr="00B15587">
        <w:tc>
          <w:tcPr>
            <w:tcW w:w="485" w:type="dxa"/>
          </w:tcPr>
          <w:p w:rsidR="004502C0" w:rsidRPr="00BC426A" w:rsidRDefault="004502C0" w:rsidP="00B1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C426A">
              <w:rPr>
                <w:sz w:val="28"/>
                <w:szCs w:val="28"/>
              </w:rPr>
              <w:t>.</w:t>
            </w:r>
          </w:p>
        </w:tc>
        <w:tc>
          <w:tcPr>
            <w:tcW w:w="2742" w:type="dxa"/>
          </w:tcPr>
          <w:p w:rsidR="004502C0" w:rsidRPr="00BC426A" w:rsidRDefault="004502C0" w:rsidP="00B15587">
            <w:pPr>
              <w:rPr>
                <w:sz w:val="28"/>
                <w:szCs w:val="28"/>
              </w:rPr>
            </w:pPr>
            <w:r w:rsidRPr="00BC426A">
              <w:rPr>
                <w:sz w:val="28"/>
                <w:szCs w:val="28"/>
              </w:rPr>
              <w:t>«Основы безопасности детей дошкольного возраста»</w:t>
            </w:r>
          </w:p>
        </w:tc>
        <w:tc>
          <w:tcPr>
            <w:tcW w:w="2551" w:type="dxa"/>
          </w:tcPr>
          <w:p w:rsidR="004502C0" w:rsidRPr="00BC426A" w:rsidRDefault="004502C0" w:rsidP="00B1558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C426A">
              <w:rPr>
                <w:color w:val="000000"/>
                <w:sz w:val="28"/>
                <w:szCs w:val="28"/>
                <w:shd w:val="clear" w:color="auto" w:fill="FFFFFF"/>
              </w:rPr>
              <w:t>Стеркина</w:t>
            </w:r>
            <w:proofErr w:type="spellEnd"/>
            <w:r w:rsidRPr="00BC426A">
              <w:rPr>
                <w:color w:val="000000"/>
                <w:sz w:val="28"/>
                <w:szCs w:val="28"/>
                <w:shd w:val="clear" w:color="auto" w:fill="FFFFFF"/>
              </w:rPr>
              <w:t xml:space="preserve"> Р.Б., </w:t>
            </w:r>
          </w:p>
          <w:p w:rsidR="004502C0" w:rsidRPr="00BC426A" w:rsidRDefault="004502C0" w:rsidP="00B1558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C426A">
              <w:rPr>
                <w:color w:val="000000"/>
                <w:sz w:val="28"/>
                <w:szCs w:val="28"/>
                <w:shd w:val="clear" w:color="auto" w:fill="FFFFFF"/>
              </w:rPr>
              <w:t xml:space="preserve">Князева О. Л., </w:t>
            </w:r>
          </w:p>
          <w:p w:rsidR="004502C0" w:rsidRPr="00BC426A" w:rsidRDefault="004502C0" w:rsidP="00B15587">
            <w:pPr>
              <w:rPr>
                <w:sz w:val="28"/>
                <w:szCs w:val="28"/>
              </w:rPr>
            </w:pPr>
            <w:r w:rsidRPr="00BC426A">
              <w:rPr>
                <w:color w:val="000000"/>
                <w:sz w:val="28"/>
                <w:szCs w:val="28"/>
                <w:shd w:val="clear" w:color="auto" w:fill="FFFFFF"/>
              </w:rPr>
              <w:t>Авдеева Н.Н.</w:t>
            </w:r>
          </w:p>
        </w:tc>
        <w:tc>
          <w:tcPr>
            <w:tcW w:w="9008" w:type="dxa"/>
          </w:tcPr>
          <w:p w:rsidR="004502C0" w:rsidRPr="00BC426A" w:rsidRDefault="004502C0" w:rsidP="00B15587">
            <w:pPr>
              <w:rPr>
                <w:sz w:val="28"/>
                <w:szCs w:val="28"/>
              </w:rPr>
            </w:pPr>
            <w:r w:rsidRPr="00BC426A">
              <w:rPr>
                <w:sz w:val="28"/>
                <w:szCs w:val="28"/>
              </w:rPr>
              <w:t>Формирование основ экологической культуры, ценностей здорового образа жизни, осторожного обращения с опасными предметами, безопасного поведения на улице.</w:t>
            </w:r>
          </w:p>
          <w:p w:rsidR="004502C0" w:rsidRPr="00BC426A" w:rsidRDefault="004502C0" w:rsidP="00B15587">
            <w:pPr>
              <w:rPr>
                <w:sz w:val="28"/>
                <w:szCs w:val="28"/>
              </w:rPr>
            </w:pPr>
          </w:p>
        </w:tc>
      </w:tr>
      <w:tr w:rsidR="004502C0" w:rsidRPr="00BC426A" w:rsidTr="00B15587">
        <w:tc>
          <w:tcPr>
            <w:tcW w:w="485" w:type="dxa"/>
          </w:tcPr>
          <w:p w:rsidR="004502C0" w:rsidRPr="00BC426A" w:rsidRDefault="004502C0" w:rsidP="00B1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C426A">
              <w:rPr>
                <w:sz w:val="28"/>
                <w:szCs w:val="28"/>
              </w:rPr>
              <w:t>.</w:t>
            </w:r>
          </w:p>
        </w:tc>
        <w:tc>
          <w:tcPr>
            <w:tcW w:w="2742" w:type="dxa"/>
          </w:tcPr>
          <w:p w:rsidR="004502C0" w:rsidRPr="00BC426A" w:rsidRDefault="004502C0" w:rsidP="00B15587">
            <w:pPr>
              <w:rPr>
                <w:sz w:val="28"/>
                <w:szCs w:val="28"/>
              </w:rPr>
            </w:pPr>
            <w:r w:rsidRPr="00BC426A">
              <w:rPr>
                <w:sz w:val="28"/>
                <w:szCs w:val="28"/>
              </w:rPr>
              <w:t>«Цветные ладошки»</w:t>
            </w:r>
          </w:p>
        </w:tc>
        <w:tc>
          <w:tcPr>
            <w:tcW w:w="2551" w:type="dxa"/>
          </w:tcPr>
          <w:p w:rsidR="004502C0" w:rsidRPr="00BC426A" w:rsidRDefault="004502C0" w:rsidP="00B15587">
            <w:pPr>
              <w:rPr>
                <w:sz w:val="28"/>
                <w:szCs w:val="28"/>
              </w:rPr>
            </w:pPr>
            <w:r w:rsidRPr="00BC426A">
              <w:rPr>
                <w:sz w:val="28"/>
                <w:szCs w:val="28"/>
              </w:rPr>
              <w:t>Лыкова И. А.</w:t>
            </w:r>
          </w:p>
        </w:tc>
        <w:tc>
          <w:tcPr>
            <w:tcW w:w="9008" w:type="dxa"/>
          </w:tcPr>
          <w:p w:rsidR="004502C0" w:rsidRPr="00BC426A" w:rsidRDefault="004502C0" w:rsidP="00B15587">
            <w:pPr>
              <w:rPr>
                <w:sz w:val="28"/>
                <w:szCs w:val="28"/>
              </w:rPr>
            </w:pPr>
            <w:r w:rsidRPr="00BC426A">
              <w:rPr>
                <w:bCs/>
                <w:color w:val="000000"/>
                <w:sz w:val="28"/>
                <w:szCs w:val="28"/>
              </w:rPr>
              <w:t>Формирование у детей раннего и дошкольного воз</w:t>
            </w:r>
            <w:r w:rsidRPr="00BC426A">
              <w:rPr>
                <w:bCs/>
                <w:color w:val="000000"/>
                <w:sz w:val="28"/>
                <w:szCs w:val="28"/>
              </w:rPr>
              <w:softHyphen/>
              <w:t>раста эстетического отношения и ху</w:t>
            </w:r>
            <w:r w:rsidRPr="00BC426A">
              <w:rPr>
                <w:bCs/>
                <w:color w:val="000000"/>
                <w:sz w:val="28"/>
                <w:szCs w:val="28"/>
              </w:rPr>
              <w:softHyphen/>
              <w:t>дожественно-творческих способнос</w:t>
            </w:r>
            <w:r w:rsidRPr="00BC426A">
              <w:rPr>
                <w:bCs/>
                <w:color w:val="000000"/>
                <w:sz w:val="28"/>
                <w:szCs w:val="28"/>
              </w:rPr>
              <w:softHyphen/>
              <w:t>тей в изобразительной деятельности.</w:t>
            </w:r>
          </w:p>
        </w:tc>
      </w:tr>
      <w:tr w:rsidR="004502C0" w:rsidRPr="00BC426A" w:rsidTr="00B15587">
        <w:tc>
          <w:tcPr>
            <w:tcW w:w="485" w:type="dxa"/>
          </w:tcPr>
          <w:p w:rsidR="004502C0" w:rsidRPr="00BC426A" w:rsidRDefault="004502C0" w:rsidP="00B1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C426A">
              <w:rPr>
                <w:sz w:val="28"/>
                <w:szCs w:val="28"/>
              </w:rPr>
              <w:t>.</w:t>
            </w:r>
          </w:p>
        </w:tc>
        <w:tc>
          <w:tcPr>
            <w:tcW w:w="2742" w:type="dxa"/>
          </w:tcPr>
          <w:p w:rsidR="004502C0" w:rsidRPr="00BC426A" w:rsidRDefault="004502C0" w:rsidP="00B15587">
            <w:pPr>
              <w:rPr>
                <w:sz w:val="28"/>
                <w:szCs w:val="28"/>
              </w:rPr>
            </w:pPr>
            <w:r w:rsidRPr="00BC426A">
              <w:rPr>
                <w:color w:val="000000"/>
                <w:sz w:val="28"/>
                <w:szCs w:val="28"/>
                <w:shd w:val="clear" w:color="auto" w:fill="FFFFFF"/>
              </w:rPr>
              <w:t>«Добро пожаловать в экологию»</w:t>
            </w:r>
          </w:p>
        </w:tc>
        <w:tc>
          <w:tcPr>
            <w:tcW w:w="2551" w:type="dxa"/>
          </w:tcPr>
          <w:p w:rsidR="004502C0" w:rsidRPr="00BC426A" w:rsidRDefault="004502C0" w:rsidP="00B15587">
            <w:pPr>
              <w:rPr>
                <w:sz w:val="28"/>
                <w:szCs w:val="28"/>
              </w:rPr>
            </w:pPr>
            <w:proofErr w:type="spellStart"/>
            <w:r w:rsidRPr="00BC426A">
              <w:rPr>
                <w:sz w:val="28"/>
                <w:szCs w:val="28"/>
              </w:rPr>
              <w:t>Воронкевич</w:t>
            </w:r>
            <w:proofErr w:type="spellEnd"/>
            <w:r w:rsidRPr="00BC426A">
              <w:rPr>
                <w:sz w:val="28"/>
                <w:szCs w:val="28"/>
              </w:rPr>
              <w:t xml:space="preserve"> О. А.</w:t>
            </w:r>
          </w:p>
        </w:tc>
        <w:tc>
          <w:tcPr>
            <w:tcW w:w="9008" w:type="dxa"/>
          </w:tcPr>
          <w:p w:rsidR="004502C0" w:rsidRPr="00BC426A" w:rsidRDefault="004502C0" w:rsidP="00B15587">
            <w:pPr>
              <w:rPr>
                <w:sz w:val="28"/>
                <w:szCs w:val="28"/>
              </w:rPr>
            </w:pPr>
            <w:r w:rsidRPr="00BC426A">
              <w:rPr>
                <w:sz w:val="28"/>
                <w:szCs w:val="28"/>
              </w:rPr>
              <w:t>Приобщение дошкольников к экологической культуре, концентрируемой в себе общечеловеческие ценности отношения к природе.</w:t>
            </w:r>
          </w:p>
        </w:tc>
      </w:tr>
      <w:tr w:rsidR="004502C0" w:rsidRPr="00BC426A" w:rsidTr="00B15587">
        <w:tc>
          <w:tcPr>
            <w:tcW w:w="485" w:type="dxa"/>
          </w:tcPr>
          <w:p w:rsidR="004502C0" w:rsidRPr="00BC426A" w:rsidRDefault="004502C0" w:rsidP="00B1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BC426A">
              <w:rPr>
                <w:sz w:val="28"/>
                <w:szCs w:val="28"/>
              </w:rPr>
              <w:t>.</w:t>
            </w:r>
          </w:p>
        </w:tc>
        <w:tc>
          <w:tcPr>
            <w:tcW w:w="2742" w:type="dxa"/>
          </w:tcPr>
          <w:p w:rsidR="004502C0" w:rsidRPr="00BC426A" w:rsidRDefault="004502C0" w:rsidP="00B15587">
            <w:pPr>
              <w:rPr>
                <w:sz w:val="28"/>
                <w:szCs w:val="28"/>
              </w:rPr>
            </w:pPr>
            <w:r w:rsidRPr="00BC426A">
              <w:rPr>
                <w:sz w:val="28"/>
                <w:szCs w:val="28"/>
              </w:rPr>
              <w:t>«</w:t>
            </w:r>
            <w:r w:rsidRPr="00BC426A">
              <w:rPr>
                <w:color w:val="000000"/>
                <w:sz w:val="28"/>
                <w:szCs w:val="28"/>
                <w:shd w:val="clear" w:color="auto" w:fill="FFFFFF"/>
              </w:rPr>
              <w:t>Будь здоров, старший дошкольник</w:t>
            </w:r>
            <w:r w:rsidRPr="00BC426A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4502C0" w:rsidRPr="00BC426A" w:rsidRDefault="004502C0" w:rsidP="00B1558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C426A">
              <w:rPr>
                <w:color w:val="000000"/>
                <w:sz w:val="28"/>
                <w:szCs w:val="28"/>
                <w:shd w:val="clear" w:color="auto" w:fill="FFFFFF"/>
              </w:rPr>
              <w:t>Кустова</w:t>
            </w:r>
            <w:proofErr w:type="spellEnd"/>
            <w:r w:rsidRPr="00BC426A">
              <w:rPr>
                <w:color w:val="000000"/>
                <w:sz w:val="28"/>
                <w:szCs w:val="28"/>
                <w:shd w:val="clear" w:color="auto" w:fill="FFFFFF"/>
              </w:rPr>
              <w:t xml:space="preserve"> Л.Б, </w:t>
            </w:r>
          </w:p>
          <w:p w:rsidR="004502C0" w:rsidRPr="00BC426A" w:rsidRDefault="004502C0" w:rsidP="00B15587">
            <w:pPr>
              <w:rPr>
                <w:sz w:val="28"/>
                <w:szCs w:val="28"/>
              </w:rPr>
            </w:pPr>
            <w:proofErr w:type="spellStart"/>
            <w:r w:rsidRPr="00BC426A">
              <w:rPr>
                <w:color w:val="000000"/>
                <w:sz w:val="28"/>
                <w:szCs w:val="28"/>
                <w:shd w:val="clear" w:color="auto" w:fill="FFFFFF"/>
              </w:rPr>
              <w:t>Токаева</w:t>
            </w:r>
            <w:proofErr w:type="spellEnd"/>
            <w:r w:rsidRPr="00BC426A">
              <w:rPr>
                <w:color w:val="000000"/>
                <w:sz w:val="28"/>
                <w:szCs w:val="28"/>
                <w:shd w:val="clear" w:color="auto" w:fill="FFFFFF"/>
              </w:rPr>
              <w:t xml:space="preserve"> Т.Э.</w:t>
            </w:r>
          </w:p>
        </w:tc>
        <w:tc>
          <w:tcPr>
            <w:tcW w:w="9008" w:type="dxa"/>
          </w:tcPr>
          <w:p w:rsidR="004502C0" w:rsidRPr="00BC1DA4" w:rsidRDefault="004502C0" w:rsidP="00B15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C1DA4">
              <w:rPr>
                <w:sz w:val="28"/>
                <w:szCs w:val="28"/>
              </w:rPr>
              <w:t>ормирование у детей интереса и ценностного отношения к занятиям физической культурой, гармоническое физическое развитие</w:t>
            </w:r>
          </w:p>
        </w:tc>
      </w:tr>
      <w:tr w:rsidR="004502C0" w:rsidRPr="00BC426A" w:rsidTr="00B15587">
        <w:tc>
          <w:tcPr>
            <w:tcW w:w="485" w:type="dxa"/>
          </w:tcPr>
          <w:p w:rsidR="004502C0" w:rsidRPr="00BC1DA4" w:rsidRDefault="004502C0" w:rsidP="00B15587">
            <w:pPr>
              <w:rPr>
                <w:sz w:val="28"/>
                <w:szCs w:val="28"/>
              </w:rPr>
            </w:pPr>
            <w:r w:rsidRPr="00BC1DA4">
              <w:rPr>
                <w:sz w:val="28"/>
                <w:szCs w:val="28"/>
              </w:rPr>
              <w:t>6.</w:t>
            </w:r>
          </w:p>
        </w:tc>
        <w:tc>
          <w:tcPr>
            <w:tcW w:w="2742" w:type="dxa"/>
          </w:tcPr>
          <w:p w:rsidR="004502C0" w:rsidRPr="00BC1DA4" w:rsidRDefault="004502C0" w:rsidP="00B15587">
            <w:pPr>
              <w:rPr>
                <w:sz w:val="28"/>
                <w:szCs w:val="28"/>
              </w:rPr>
            </w:pPr>
            <w:r w:rsidRPr="00BC1DA4">
              <w:rPr>
                <w:sz w:val="28"/>
                <w:szCs w:val="28"/>
              </w:rPr>
              <w:t xml:space="preserve">«Мы» </w:t>
            </w:r>
          </w:p>
        </w:tc>
        <w:tc>
          <w:tcPr>
            <w:tcW w:w="2551" w:type="dxa"/>
          </w:tcPr>
          <w:p w:rsidR="004502C0" w:rsidRPr="00BC1DA4" w:rsidRDefault="004502C0" w:rsidP="00B15587">
            <w:pPr>
              <w:rPr>
                <w:sz w:val="28"/>
                <w:szCs w:val="28"/>
              </w:rPr>
            </w:pPr>
            <w:r w:rsidRPr="00BC1DA4">
              <w:rPr>
                <w:sz w:val="28"/>
                <w:szCs w:val="28"/>
              </w:rPr>
              <w:t xml:space="preserve">Н.Н.Кондратьева </w:t>
            </w:r>
          </w:p>
        </w:tc>
        <w:tc>
          <w:tcPr>
            <w:tcW w:w="9008" w:type="dxa"/>
          </w:tcPr>
          <w:p w:rsidR="004502C0" w:rsidRPr="00BC1DA4" w:rsidRDefault="004502C0" w:rsidP="00B1558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C1DA4">
              <w:rPr>
                <w:sz w:val="28"/>
                <w:szCs w:val="28"/>
              </w:rPr>
              <w:t>ормирование у ребенка осознанно</w:t>
            </w:r>
            <w:r>
              <w:rPr>
                <w:sz w:val="28"/>
                <w:szCs w:val="28"/>
              </w:rPr>
              <w:t xml:space="preserve"> </w:t>
            </w:r>
            <w:r w:rsidRPr="00BC1D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C1DA4">
              <w:rPr>
                <w:sz w:val="28"/>
                <w:szCs w:val="28"/>
              </w:rPr>
              <w:t xml:space="preserve">правильного отношения к природным явлениям и объектам. </w:t>
            </w:r>
          </w:p>
        </w:tc>
      </w:tr>
    </w:tbl>
    <w:p w:rsidR="004502C0" w:rsidRDefault="004502C0" w:rsidP="004502C0"/>
    <w:p w:rsidR="004502C0" w:rsidRPr="005E627A" w:rsidRDefault="004502C0" w:rsidP="00551475">
      <w:pPr>
        <w:ind w:firstLine="540"/>
        <w:jc w:val="both"/>
        <w:rPr>
          <w:sz w:val="28"/>
          <w:szCs w:val="28"/>
        </w:rPr>
      </w:pPr>
    </w:p>
    <w:p w:rsidR="00551475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 xml:space="preserve"> 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данных комплексных и парциальных программ способствует целостному развитию личности ребенка дошкольного возраста по основным направлениям:</w:t>
      </w:r>
    </w:p>
    <w:p w:rsidR="00551475" w:rsidRDefault="00551475" w:rsidP="00551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5E627A">
        <w:rPr>
          <w:sz w:val="28"/>
          <w:szCs w:val="28"/>
        </w:rPr>
        <w:t xml:space="preserve">изическое развитие; </w:t>
      </w:r>
    </w:p>
    <w:p w:rsidR="00551475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 xml:space="preserve">- познавательно-речевое; </w:t>
      </w:r>
    </w:p>
    <w:p w:rsidR="00551475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 xml:space="preserve">- художественно-эстетическое; </w:t>
      </w:r>
    </w:p>
    <w:p w:rsidR="00551475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 xml:space="preserve">-социально-личностное. </w:t>
      </w:r>
    </w:p>
    <w:p w:rsidR="00551475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>Исходя из этого, М</w:t>
      </w:r>
      <w:r>
        <w:rPr>
          <w:sz w:val="28"/>
          <w:szCs w:val="28"/>
        </w:rPr>
        <w:t>А</w:t>
      </w:r>
      <w:r w:rsidRPr="005E627A">
        <w:rPr>
          <w:sz w:val="28"/>
          <w:szCs w:val="28"/>
        </w:rPr>
        <w:t xml:space="preserve">ДОУ ставит перед собой следующую </w:t>
      </w:r>
      <w:r w:rsidRPr="00E639ED">
        <w:rPr>
          <w:i/>
          <w:sz w:val="28"/>
          <w:szCs w:val="28"/>
        </w:rPr>
        <w:t>цель:</w:t>
      </w:r>
      <w:r w:rsidRPr="005E627A">
        <w:rPr>
          <w:sz w:val="28"/>
          <w:szCs w:val="28"/>
        </w:rPr>
        <w:t xml:space="preserve"> </w:t>
      </w:r>
    </w:p>
    <w:p w:rsidR="00551475" w:rsidRDefault="00551475" w:rsidP="00551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627A">
        <w:rPr>
          <w:sz w:val="28"/>
          <w:szCs w:val="28"/>
        </w:rPr>
        <w:t xml:space="preserve">беспечить реализацию воспитательной, образовательной и оздоровительной системы, направленной на осуществление комплексного подхода в воспитании и развитии личности ребенка, полноценного проживания детьми периода дошкольного детства, а также формирования творческой активности дошкольников. </w:t>
      </w:r>
    </w:p>
    <w:p w:rsidR="00551475" w:rsidRPr="005E627A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>С учетом данных направлений деятельности М</w:t>
      </w:r>
      <w:r>
        <w:rPr>
          <w:sz w:val="28"/>
          <w:szCs w:val="28"/>
        </w:rPr>
        <w:t>А</w:t>
      </w:r>
      <w:r w:rsidRPr="005E627A">
        <w:rPr>
          <w:sz w:val="28"/>
          <w:szCs w:val="28"/>
        </w:rPr>
        <w:t>ДОУ и особенностями реализуемых программ, а также в соответствии с вышеперечисленными нормативными актами, составлен настоящий учебный план на 201</w:t>
      </w:r>
      <w:r w:rsidR="002E0428">
        <w:rPr>
          <w:sz w:val="28"/>
          <w:szCs w:val="28"/>
        </w:rPr>
        <w:t>4</w:t>
      </w:r>
      <w:r w:rsidRPr="005E627A">
        <w:rPr>
          <w:sz w:val="28"/>
          <w:szCs w:val="28"/>
        </w:rPr>
        <w:t>-201</w:t>
      </w:r>
      <w:r w:rsidR="002E0428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год.</w:t>
      </w:r>
    </w:p>
    <w:p w:rsidR="00551475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 xml:space="preserve">Содержание воспитательно-образовательного процесса включает совокупность образовательных областей: </w:t>
      </w:r>
      <w:proofErr w:type="gramStart"/>
      <w:r w:rsidRPr="005E627A">
        <w:rPr>
          <w:sz w:val="28"/>
          <w:szCs w:val="28"/>
        </w:rPr>
        <w:t xml:space="preserve">«Физическая культура», «Здоровье», «Безопасность», «Труд», «Познание», «Коммуникация», «Социализация», «Чтение художественной литературы», «Художественное </w:t>
      </w:r>
      <w:r w:rsidRPr="005E627A">
        <w:rPr>
          <w:sz w:val="28"/>
          <w:szCs w:val="28"/>
        </w:rPr>
        <w:lastRenderedPageBreak/>
        <w:t>творчество», «Музыка», которые обеспечивают разностороннее развитие детей с учетом их возрастных и индивидуальн</w:t>
      </w:r>
      <w:r>
        <w:rPr>
          <w:sz w:val="28"/>
          <w:szCs w:val="28"/>
        </w:rPr>
        <w:t xml:space="preserve">ых особенностей. </w:t>
      </w:r>
      <w:proofErr w:type="gramEnd"/>
    </w:p>
    <w:p w:rsidR="00551475" w:rsidRPr="005E627A" w:rsidRDefault="00551475" w:rsidP="00551475">
      <w:pPr>
        <w:ind w:firstLine="540"/>
        <w:jc w:val="both"/>
        <w:rPr>
          <w:sz w:val="28"/>
          <w:szCs w:val="28"/>
        </w:rPr>
      </w:pPr>
    </w:p>
    <w:p w:rsidR="00551475" w:rsidRPr="005E627A" w:rsidRDefault="00551475" w:rsidP="00551475">
      <w:pPr>
        <w:ind w:firstLine="540"/>
        <w:jc w:val="both"/>
        <w:rPr>
          <w:sz w:val="28"/>
          <w:szCs w:val="28"/>
        </w:rPr>
      </w:pPr>
      <w:proofErr w:type="gramStart"/>
      <w:r w:rsidRPr="005E627A">
        <w:rPr>
          <w:sz w:val="28"/>
          <w:szCs w:val="28"/>
        </w:rPr>
        <w:t>Во всех группах различные формы работы с детьми организуются утром и во вторую половину дня (как по инвариантной, так и по вариативной частям учебного плана).</w:t>
      </w:r>
      <w:proofErr w:type="gramEnd"/>
      <w:r w:rsidRPr="005E627A">
        <w:rPr>
          <w:sz w:val="28"/>
          <w:szCs w:val="28"/>
        </w:rPr>
        <w:t xml:space="preserve"> В первой половине дня в младших группах планируются не более двух интеллектуальных форм, в группах старшего дошкольного возраста – не более трех. В группах детей среднего и старшего дошкольного возраста </w:t>
      </w:r>
      <w:r>
        <w:rPr>
          <w:sz w:val="28"/>
          <w:szCs w:val="28"/>
        </w:rPr>
        <w:t>непосредственно образовательная деятельность во второй половине дня планируе</w:t>
      </w:r>
      <w:r w:rsidRPr="005E627A">
        <w:rPr>
          <w:sz w:val="28"/>
          <w:szCs w:val="28"/>
        </w:rPr>
        <w:t xml:space="preserve">тся не чаще 2-х–3-х раз в неделю, преимущественно художественно-продуктивного или двигательного характера. Перерывы составляют не менее 10 минут. В середине проводится физкультминутка (продолжительность 2-3 минуты). </w:t>
      </w:r>
    </w:p>
    <w:p w:rsidR="00551475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>В старших группах дошкольного в</w:t>
      </w:r>
      <w:r>
        <w:rPr>
          <w:sz w:val="28"/>
          <w:szCs w:val="28"/>
        </w:rPr>
        <w:t xml:space="preserve">озраста допускается проведение </w:t>
      </w:r>
      <w:r w:rsidRPr="005E6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 образовательной деятельности </w:t>
      </w:r>
      <w:r w:rsidRPr="005E627A">
        <w:rPr>
          <w:sz w:val="28"/>
          <w:szCs w:val="28"/>
        </w:rPr>
        <w:t xml:space="preserve">интеллектуальной направленности со всей группой с целью подготовки детей к школьным условиям обучения. Занятия по развитию музыкальности и физической культуре проводятся со всей группой (по условиям ДОУ). </w:t>
      </w:r>
      <w:r>
        <w:rPr>
          <w:sz w:val="28"/>
          <w:szCs w:val="28"/>
        </w:rPr>
        <w:t>П</w:t>
      </w:r>
      <w:r w:rsidRPr="005E627A">
        <w:rPr>
          <w:sz w:val="28"/>
          <w:szCs w:val="28"/>
        </w:rPr>
        <w:t>родолжительность</w:t>
      </w:r>
      <w:r>
        <w:rPr>
          <w:sz w:val="28"/>
          <w:szCs w:val="28"/>
        </w:rPr>
        <w:t xml:space="preserve"> непосредственно образовательной деятельности</w:t>
      </w:r>
      <w:r w:rsidRPr="005E627A">
        <w:rPr>
          <w:sz w:val="28"/>
          <w:szCs w:val="28"/>
        </w:rPr>
        <w:t xml:space="preserve">, время проведения </w:t>
      </w:r>
      <w:r>
        <w:rPr>
          <w:sz w:val="28"/>
          <w:szCs w:val="28"/>
        </w:rPr>
        <w:t xml:space="preserve">соответствуют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 w:rsidRPr="005E627A">
        <w:rPr>
          <w:sz w:val="28"/>
          <w:szCs w:val="28"/>
        </w:rPr>
        <w:t xml:space="preserve">. В середине учебного года (январь) для детей дошкольного возраста организуются недельные каникулы. В дни каникул организуется совместная деятельность педагога с детьми эстетического и оздоровительного циклов. </w:t>
      </w:r>
    </w:p>
    <w:p w:rsidR="00551475" w:rsidRDefault="00551475" w:rsidP="00551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грамоте и знакомство с буквами как отдельный вид образовательной деятельности вводится со средней группы, в младшем дошкольном возрасте используется как часть образовательной деятельности по развитию речи (звуковая культура речи).</w:t>
      </w:r>
    </w:p>
    <w:p w:rsidR="00551475" w:rsidRPr="005E627A" w:rsidRDefault="00551475" w:rsidP="00551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может использоваться как часть любой образовательной деятельности или как самостоятельная деятельность, может быть организована во вторую половину дня в блоке «Совместная деятельность воспитателя и детей».</w:t>
      </w:r>
    </w:p>
    <w:p w:rsidR="00551475" w:rsidRPr="005E627A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 xml:space="preserve">В летний период организуются подвижные и спортивные игры, праздники, экскурсии и т.д., увеличивается продолжительность прогулок. </w:t>
      </w:r>
    </w:p>
    <w:p w:rsidR="00551475" w:rsidRPr="005E627A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lastRenderedPageBreak/>
        <w:t>Развитие музыкальности осуществляется музыкальным</w:t>
      </w:r>
      <w:r>
        <w:rPr>
          <w:sz w:val="28"/>
          <w:szCs w:val="28"/>
        </w:rPr>
        <w:t xml:space="preserve"> руководителем</w:t>
      </w:r>
      <w:r w:rsidRPr="005E627A">
        <w:rPr>
          <w:sz w:val="28"/>
          <w:szCs w:val="28"/>
        </w:rPr>
        <w:t>; физкультурное воспитание - инструктор</w:t>
      </w:r>
      <w:r>
        <w:rPr>
          <w:sz w:val="28"/>
          <w:szCs w:val="28"/>
        </w:rPr>
        <w:t>ом</w:t>
      </w:r>
      <w:r w:rsidRPr="005E627A">
        <w:rPr>
          <w:sz w:val="28"/>
          <w:szCs w:val="28"/>
        </w:rPr>
        <w:t xml:space="preserve"> по физической культуре. </w:t>
      </w:r>
    </w:p>
    <w:p w:rsidR="00551475" w:rsidRPr="005E627A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 xml:space="preserve">Реализация регионального компонента интегрирована в различные виды непосредственной образовательной деятельности: познавательное развитие, развитие музыкальности, изобразительной деятельности, физической культуре и самостоятельной детской деятельности. </w:t>
      </w:r>
    </w:p>
    <w:p w:rsidR="00551475" w:rsidRPr="005E627A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>В 1 младшей группе педагогам предлагается примерное распределение непосредственной образовательной деятельности в течение недели. Обязательными являются развитие музыкальности и физкультура, которые проводятся строго по расписанию специалис</w:t>
      </w:r>
      <w:r>
        <w:rPr>
          <w:sz w:val="28"/>
          <w:szCs w:val="28"/>
        </w:rPr>
        <w:t>тами. Остальная непосредственно</w:t>
      </w:r>
      <w:r w:rsidRPr="005E627A">
        <w:rPr>
          <w:sz w:val="28"/>
          <w:szCs w:val="28"/>
        </w:rPr>
        <w:t xml:space="preserve"> образовательная деятельность проводится в виде ежедневных игр-упражнений в рисовании, лепке и т.д. </w:t>
      </w:r>
    </w:p>
    <w:p w:rsidR="00551475" w:rsidRPr="005E627A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>Составляя учебный план, ориентировались на основные принципы про</w:t>
      </w:r>
      <w:r w:rsidR="002E0428">
        <w:rPr>
          <w:sz w:val="28"/>
          <w:szCs w:val="28"/>
        </w:rPr>
        <w:t>граммы «Детство</w:t>
      </w:r>
      <w:r w:rsidRPr="005E627A">
        <w:rPr>
          <w:sz w:val="28"/>
          <w:szCs w:val="28"/>
        </w:rPr>
        <w:t xml:space="preserve">»: </w:t>
      </w:r>
    </w:p>
    <w:p w:rsidR="00551475" w:rsidRPr="005E627A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 xml:space="preserve">1. Учет местных климатических и погодных конкретных условий. </w:t>
      </w:r>
    </w:p>
    <w:p w:rsidR="00551475" w:rsidRPr="005E627A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 xml:space="preserve">2. Учет специфики контингента детей, посещающих группу. </w:t>
      </w:r>
    </w:p>
    <w:p w:rsidR="00551475" w:rsidRPr="005E627A" w:rsidRDefault="00551475" w:rsidP="00551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E627A">
        <w:rPr>
          <w:sz w:val="28"/>
          <w:szCs w:val="28"/>
        </w:rPr>
        <w:t xml:space="preserve">Чередование в течение дня педагогически нагруженных периодов с периодами расслабления и отдыха, самостоятельной свободной деятельностью детей. Обязательное сохранение в режиме дня не менее 3 - 4 часов на ведущую деятельность детей дошкольного возраста – свободную игру или другую самостоятельную деятельность. </w:t>
      </w:r>
    </w:p>
    <w:p w:rsidR="00551475" w:rsidRPr="005E627A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 xml:space="preserve">4. Учет требований к сочетанию разных видов деятельности, к чередованию спокойных занятий, требующих статических поз с </w:t>
      </w:r>
      <w:proofErr w:type="gramStart"/>
      <w:r w:rsidRPr="005E627A">
        <w:rPr>
          <w:sz w:val="28"/>
          <w:szCs w:val="28"/>
        </w:rPr>
        <w:t>двигательными</w:t>
      </w:r>
      <w:proofErr w:type="gramEnd"/>
      <w:r w:rsidRPr="005E627A">
        <w:rPr>
          <w:sz w:val="28"/>
          <w:szCs w:val="28"/>
        </w:rPr>
        <w:t xml:space="preserve">. </w:t>
      </w:r>
    </w:p>
    <w:p w:rsidR="00551475" w:rsidRPr="005E627A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>5. Учет динамики работоспосо</w:t>
      </w:r>
      <w:r>
        <w:rPr>
          <w:sz w:val="28"/>
          <w:szCs w:val="28"/>
        </w:rPr>
        <w:t>бности детей в течение</w:t>
      </w:r>
      <w:r w:rsidRPr="005E627A">
        <w:rPr>
          <w:sz w:val="28"/>
          <w:szCs w:val="28"/>
        </w:rPr>
        <w:t xml:space="preserve"> дня, недели и в течение года. Разгрузочными являются: утреннее время до завтрака, первая половина дня в понедельник, вторая половина дня в среду и пятницу, первая половина сентября, вторая половина декабря и начало января, вторая половина мая. </w:t>
      </w:r>
    </w:p>
    <w:p w:rsidR="00551475" w:rsidRPr="005E627A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 xml:space="preserve">6. Выделение эмоционально-значимых моментов в жизни группы и создание положительного настроя в эти периоды. </w:t>
      </w:r>
    </w:p>
    <w:p w:rsidR="00551475" w:rsidRPr="005E627A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 xml:space="preserve">Такими являются: </w:t>
      </w:r>
    </w:p>
    <w:p w:rsidR="00551475" w:rsidRPr="005E627A" w:rsidRDefault="00551475" w:rsidP="0055147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5E627A">
        <w:rPr>
          <w:sz w:val="28"/>
          <w:szCs w:val="28"/>
        </w:rPr>
        <w:lastRenderedPageBreak/>
        <w:t xml:space="preserve">Начало каждого дня жизни в детском саду - общее приветствие и совместное планирование </w:t>
      </w:r>
      <w:proofErr w:type="gramStart"/>
      <w:r w:rsidRPr="005E627A">
        <w:rPr>
          <w:sz w:val="28"/>
          <w:szCs w:val="28"/>
        </w:rPr>
        <w:t>дня</w:t>
      </w:r>
      <w:proofErr w:type="gramEnd"/>
      <w:r w:rsidRPr="005E627A">
        <w:rPr>
          <w:sz w:val="28"/>
          <w:szCs w:val="28"/>
        </w:rPr>
        <w:t xml:space="preserve"> и конец дня – общее прощание, восстановление основных событий дня и оценка их;</w:t>
      </w:r>
    </w:p>
    <w:p w:rsidR="00551475" w:rsidRPr="005E627A" w:rsidRDefault="00551475" w:rsidP="0055147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5E627A">
        <w:rPr>
          <w:sz w:val="28"/>
          <w:szCs w:val="28"/>
        </w:rPr>
        <w:t xml:space="preserve">Начало недели (дни радостных встреч) и конец недели (вечер досуга, концерт, спектакль); </w:t>
      </w:r>
    </w:p>
    <w:p w:rsidR="00551475" w:rsidRPr="005E627A" w:rsidRDefault="00551475" w:rsidP="0055147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5E627A">
        <w:rPr>
          <w:sz w:val="28"/>
          <w:szCs w:val="28"/>
        </w:rPr>
        <w:t xml:space="preserve">Период адаптации в детском саду после летнего отдыха (сентябрь); </w:t>
      </w:r>
    </w:p>
    <w:p w:rsidR="00551475" w:rsidRPr="005E627A" w:rsidRDefault="00551475" w:rsidP="0055147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5E627A">
        <w:rPr>
          <w:sz w:val="28"/>
          <w:szCs w:val="28"/>
        </w:rPr>
        <w:t xml:space="preserve">Периодически организуемые праздники, как общенародные, так и групповые. </w:t>
      </w:r>
    </w:p>
    <w:p w:rsidR="00551475" w:rsidRPr="005E627A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 xml:space="preserve">При построении воспитательно-образовательного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</w:t>
      </w:r>
      <w:proofErr w:type="gramStart"/>
      <w:r w:rsidRPr="005E627A">
        <w:rPr>
          <w:sz w:val="28"/>
          <w:szCs w:val="28"/>
        </w:rPr>
        <w:t xml:space="preserve">Это способствует тому, что основные задачи содержания дошкольного образования каждой образовательной области («Физическая культура», «Здоровье», «Безопасность», «Труд», «Познание», «Коммуникация», «Социализация», «Чтение художественной литературы», «Художественное творчество», «Музыка») решаются и в ходе реализации других областей Программы. </w:t>
      </w:r>
      <w:proofErr w:type="gramEnd"/>
    </w:p>
    <w:p w:rsidR="004502C0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>Для укрепления физического здоровья воспитанников, углубления и расширения их знаний, развития творческих способностей детей и с учетом их интересов, в М</w:t>
      </w:r>
      <w:r>
        <w:rPr>
          <w:sz w:val="28"/>
          <w:szCs w:val="28"/>
        </w:rPr>
        <w:t>А</w:t>
      </w:r>
      <w:r w:rsidRPr="005E627A">
        <w:rPr>
          <w:sz w:val="28"/>
          <w:szCs w:val="28"/>
        </w:rPr>
        <w:t>ДОУ организована работа различных кружков.</w:t>
      </w:r>
    </w:p>
    <w:p w:rsidR="00551475" w:rsidRDefault="00551475" w:rsidP="00551475">
      <w:pPr>
        <w:ind w:firstLine="540"/>
        <w:jc w:val="both"/>
        <w:rPr>
          <w:sz w:val="28"/>
          <w:szCs w:val="28"/>
        </w:rPr>
      </w:pPr>
      <w:r w:rsidRPr="005E627A">
        <w:rPr>
          <w:sz w:val="28"/>
          <w:szCs w:val="28"/>
        </w:rPr>
        <w:t xml:space="preserve"> </w:t>
      </w:r>
    </w:p>
    <w:p w:rsidR="00551475" w:rsidRDefault="00551475" w:rsidP="00551475">
      <w:pPr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Ind w:w="-1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29"/>
      </w:tblGrid>
      <w:tr w:rsidR="004502C0" w:rsidRPr="005E627A" w:rsidTr="00B15587">
        <w:trPr>
          <w:jc w:val="center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0" w:rsidRPr="005E627A" w:rsidRDefault="004502C0" w:rsidP="00B15587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5E627A">
              <w:rPr>
                <w:rFonts w:ascii="Calibri" w:eastAsia="Times New Roman" w:hAnsi="Calibri" w:cs="Times New Roman"/>
                <w:b/>
                <w:sz w:val="28"/>
                <w:szCs w:val="28"/>
              </w:rPr>
              <w:t>Название кружка, руководитель</w:t>
            </w:r>
          </w:p>
        </w:tc>
      </w:tr>
      <w:tr w:rsidR="004502C0" w:rsidRPr="005E627A" w:rsidTr="00B15587">
        <w:trPr>
          <w:jc w:val="center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0" w:rsidRPr="005E627A" w:rsidRDefault="002766F5" w:rsidP="00B15587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Физкультурно- оздоровительная</w:t>
            </w:r>
            <w:proofErr w:type="gramEnd"/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направленность</w:t>
            </w:r>
          </w:p>
          <w:p w:rsidR="004502C0" w:rsidRPr="005E627A" w:rsidRDefault="002766F5" w:rsidP="00B15587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«Будь здоров!</w:t>
            </w:r>
            <w:r w:rsidR="004502C0" w:rsidRPr="0053649F">
              <w:rPr>
                <w:rFonts w:ascii="Calibri" w:eastAsia="Times New Roman" w:hAnsi="Calibri" w:cs="Times New Roman"/>
                <w:sz w:val="28"/>
                <w:szCs w:val="28"/>
              </w:rPr>
              <w:t>»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Чуди</w:t>
            </w:r>
            <w:r w:rsidR="004502C0">
              <w:rPr>
                <w:rFonts w:ascii="Calibri" w:eastAsia="Times New Roman" w:hAnsi="Calibri" w:cs="Times New Roman"/>
                <w:sz w:val="28"/>
                <w:szCs w:val="28"/>
              </w:rPr>
              <w:t xml:space="preserve">нова Е.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Н.</w:t>
            </w:r>
          </w:p>
        </w:tc>
      </w:tr>
      <w:tr w:rsidR="004502C0" w:rsidRPr="005E627A" w:rsidTr="00B15587">
        <w:trPr>
          <w:jc w:val="center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5" w:rsidRPr="00CB146A" w:rsidRDefault="002766F5" w:rsidP="002766F5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CB146A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Познавательно-речевая направленность</w:t>
            </w:r>
          </w:p>
          <w:p w:rsidR="004502C0" w:rsidRPr="002766F5" w:rsidRDefault="002766F5" w:rsidP="00B15587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766F5">
              <w:rPr>
                <w:rFonts w:ascii="Calibri" w:eastAsia="Times New Roman" w:hAnsi="Calibri" w:cs="Times New Roman"/>
                <w:sz w:val="28"/>
                <w:szCs w:val="28"/>
              </w:rPr>
              <w:t>«Занимательная математика» Казанцева М.Ю.</w:t>
            </w:r>
          </w:p>
          <w:p w:rsidR="004502C0" w:rsidRPr="005E627A" w:rsidRDefault="004502C0" w:rsidP="00B15587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4502C0" w:rsidRPr="005E627A" w:rsidTr="00B15587">
        <w:trPr>
          <w:jc w:val="center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5" w:rsidRPr="00CB146A" w:rsidRDefault="002766F5" w:rsidP="002766F5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CB146A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Познавательно-речевая направленность</w:t>
            </w:r>
          </w:p>
          <w:p w:rsidR="004502C0" w:rsidRPr="002766F5" w:rsidRDefault="002766F5" w:rsidP="00B15587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766F5">
              <w:rPr>
                <w:rFonts w:ascii="Calibri" w:eastAsia="Times New Roman" w:hAnsi="Calibri" w:cs="Times New Roman"/>
                <w:sz w:val="28"/>
                <w:szCs w:val="28"/>
              </w:rPr>
              <w:t>«В мире природы»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Шумихина С.В.</w:t>
            </w:r>
          </w:p>
          <w:p w:rsidR="004502C0" w:rsidRPr="005E627A" w:rsidRDefault="004502C0" w:rsidP="00B15587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53649F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</w:tc>
      </w:tr>
      <w:tr w:rsidR="004502C0" w:rsidRPr="005E627A" w:rsidTr="00B15587">
        <w:trPr>
          <w:jc w:val="center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0" w:rsidRPr="00CB146A" w:rsidRDefault="004502C0" w:rsidP="00B15587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CB146A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Познавательно-речевая направленность</w:t>
            </w:r>
          </w:p>
          <w:p w:rsidR="004502C0" w:rsidRPr="005E627A" w:rsidRDefault="002766F5" w:rsidP="00B15587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«Юный краевед</w:t>
            </w:r>
            <w:r w:rsidR="004502C0" w:rsidRPr="00CB146A">
              <w:rPr>
                <w:rFonts w:ascii="Calibri" w:eastAsia="Times New Roman" w:hAnsi="Calibri" w:cs="Times New Roman"/>
                <w:sz w:val="28"/>
                <w:szCs w:val="28"/>
              </w:rPr>
              <w:t>»</w:t>
            </w:r>
            <w:r w:rsidR="004502C0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Федосеева Л.А.</w:t>
            </w:r>
          </w:p>
        </w:tc>
      </w:tr>
      <w:tr w:rsidR="004502C0" w:rsidRPr="005E627A" w:rsidTr="00B15587">
        <w:trPr>
          <w:jc w:val="center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0" w:rsidRPr="00CB146A" w:rsidRDefault="004502C0" w:rsidP="00B15587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CB146A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Познавательно-речевая направленность</w:t>
            </w:r>
          </w:p>
          <w:p w:rsidR="004502C0" w:rsidRPr="00CB146A" w:rsidRDefault="004502C0" w:rsidP="00B15587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CB146A">
              <w:rPr>
                <w:rFonts w:ascii="Calibri" w:eastAsia="Times New Roman" w:hAnsi="Calibri" w:cs="Times New Roman"/>
                <w:sz w:val="28"/>
                <w:szCs w:val="28"/>
              </w:rPr>
              <w:t xml:space="preserve"> «</w:t>
            </w:r>
            <w:r w:rsidR="002766F5">
              <w:rPr>
                <w:rFonts w:ascii="Calibri" w:eastAsia="Times New Roman" w:hAnsi="Calibri" w:cs="Times New Roman"/>
                <w:sz w:val="28"/>
                <w:szCs w:val="28"/>
              </w:rPr>
              <w:t xml:space="preserve">Пальчиками играем, речь развиваем» </w:t>
            </w:r>
            <w:proofErr w:type="spellStart"/>
            <w:r w:rsidR="002766F5">
              <w:rPr>
                <w:rFonts w:ascii="Calibri" w:eastAsia="Times New Roman" w:hAnsi="Calibri" w:cs="Times New Roman"/>
                <w:sz w:val="28"/>
                <w:szCs w:val="28"/>
              </w:rPr>
              <w:t>Мартынкина</w:t>
            </w:r>
            <w:proofErr w:type="spellEnd"/>
            <w:r w:rsidR="002766F5">
              <w:rPr>
                <w:rFonts w:ascii="Calibri" w:eastAsia="Times New Roman" w:hAnsi="Calibri" w:cs="Times New Roman"/>
                <w:sz w:val="28"/>
                <w:szCs w:val="28"/>
              </w:rPr>
              <w:t xml:space="preserve"> Е.Л.</w:t>
            </w:r>
          </w:p>
        </w:tc>
      </w:tr>
      <w:tr w:rsidR="004502C0" w:rsidRPr="005E627A" w:rsidTr="00B15587">
        <w:trPr>
          <w:jc w:val="center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0" w:rsidRDefault="004502C0" w:rsidP="00B15587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Познавательно-речевая направленность</w:t>
            </w:r>
          </w:p>
          <w:p w:rsidR="004502C0" w:rsidRPr="00CB146A" w:rsidRDefault="004502C0" w:rsidP="00B15587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DD7DD2">
              <w:rPr>
                <w:rFonts w:ascii="Calibri" w:eastAsia="Times New Roman" w:hAnsi="Calibri" w:cs="Times New Roman"/>
                <w:sz w:val="28"/>
                <w:szCs w:val="28"/>
              </w:rPr>
              <w:t>«</w:t>
            </w:r>
            <w:r w:rsidR="002766F5">
              <w:rPr>
                <w:rFonts w:ascii="Calibri" w:eastAsia="Times New Roman" w:hAnsi="Calibri" w:cs="Times New Roman"/>
                <w:sz w:val="28"/>
                <w:szCs w:val="28"/>
              </w:rPr>
              <w:t>Скоро в школу» Копытова Л.М.</w:t>
            </w:r>
          </w:p>
        </w:tc>
      </w:tr>
      <w:tr w:rsidR="004502C0" w:rsidRPr="005E627A" w:rsidTr="00B15587">
        <w:trPr>
          <w:jc w:val="center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C0" w:rsidRPr="005E627A" w:rsidRDefault="004502C0" w:rsidP="00B15587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Х</w:t>
            </w:r>
            <w:r w:rsidRPr="005E627A">
              <w:rPr>
                <w:rFonts w:ascii="Calibri" w:eastAsia="Times New Roman" w:hAnsi="Calibri" w:cs="Times New Roman"/>
                <w:b/>
                <w:sz w:val="28"/>
                <w:szCs w:val="28"/>
              </w:rPr>
              <w:t>удожественно-эстетическая направленность</w:t>
            </w:r>
          </w:p>
          <w:p w:rsidR="004502C0" w:rsidRPr="005E627A" w:rsidRDefault="004502C0" w:rsidP="00B15587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танцор</w:t>
            </w:r>
            <w:r w:rsidRPr="001F55FB">
              <w:rPr>
                <w:rFonts w:ascii="Calibri" w:eastAsia="Times New Roman" w:hAnsi="Calibri" w:cs="Times New Roman"/>
                <w:sz w:val="28"/>
                <w:szCs w:val="28"/>
              </w:rPr>
              <w:t>»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Пономарёва Г.И.</w:t>
            </w:r>
          </w:p>
        </w:tc>
      </w:tr>
    </w:tbl>
    <w:p w:rsidR="004502C0" w:rsidRDefault="004502C0" w:rsidP="004502C0">
      <w:pPr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50627" w:rsidRPr="005E627A" w:rsidRDefault="00650627" w:rsidP="004502C0">
      <w:pPr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502C0" w:rsidRPr="005E627A" w:rsidRDefault="004502C0" w:rsidP="004502C0">
      <w:pPr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50627" w:rsidRPr="0047566C" w:rsidRDefault="004502C0" w:rsidP="00650627">
      <w:pPr>
        <w:jc w:val="center"/>
        <w:rPr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br w:type="page"/>
      </w:r>
      <w:r w:rsidR="00650627" w:rsidRPr="0047566C">
        <w:rPr>
          <w:b/>
          <w:i/>
          <w:sz w:val="28"/>
          <w:szCs w:val="28"/>
        </w:rPr>
        <w:lastRenderedPageBreak/>
        <w:t>Непосредственно образовательная деятельность</w:t>
      </w:r>
    </w:p>
    <w:p w:rsidR="00650627" w:rsidRPr="0047566C" w:rsidRDefault="00650627" w:rsidP="00650627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47566C">
        <w:rPr>
          <w:rFonts w:ascii="Times New Roman" w:hAnsi="Times New Roman"/>
          <w:b/>
          <w:i w:val="0"/>
          <w:sz w:val="28"/>
          <w:szCs w:val="28"/>
        </w:rPr>
        <w:t>по реализации основной общеобразовательной программы</w:t>
      </w:r>
    </w:p>
    <w:p w:rsidR="00650627" w:rsidRPr="0047566C" w:rsidRDefault="00650627" w:rsidP="00650627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47566C">
        <w:rPr>
          <w:rFonts w:ascii="Times New Roman" w:hAnsi="Times New Roman"/>
          <w:b/>
          <w:i w:val="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i w:val="0"/>
          <w:sz w:val="28"/>
          <w:szCs w:val="28"/>
        </w:rPr>
        <w:t xml:space="preserve">автономного </w:t>
      </w:r>
      <w:r w:rsidRPr="0047566C">
        <w:rPr>
          <w:rFonts w:ascii="Times New Roman" w:hAnsi="Times New Roman"/>
          <w:b/>
          <w:i w:val="0"/>
          <w:sz w:val="28"/>
          <w:szCs w:val="28"/>
        </w:rPr>
        <w:t>дошкольного образовательного учреждения</w:t>
      </w:r>
    </w:p>
    <w:p w:rsidR="00650627" w:rsidRDefault="00650627" w:rsidP="00650627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Покчинский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детский сад»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вида</w:t>
      </w:r>
    </w:p>
    <w:p w:rsidR="00650627" w:rsidRPr="0047566C" w:rsidRDefault="00650627" w:rsidP="00650627">
      <w:pPr>
        <w:pStyle w:val="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47566C">
        <w:rPr>
          <w:rFonts w:ascii="Times New Roman" w:hAnsi="Times New Roman"/>
          <w:b/>
          <w:i w:val="0"/>
          <w:sz w:val="28"/>
          <w:szCs w:val="28"/>
        </w:rPr>
        <w:t>на 201</w:t>
      </w:r>
      <w:r>
        <w:rPr>
          <w:rFonts w:ascii="Times New Roman" w:hAnsi="Times New Roman"/>
          <w:b/>
          <w:i w:val="0"/>
          <w:sz w:val="28"/>
          <w:szCs w:val="28"/>
        </w:rPr>
        <w:t>4</w:t>
      </w:r>
      <w:r w:rsidRPr="0047566C">
        <w:rPr>
          <w:rFonts w:ascii="Times New Roman" w:hAnsi="Times New Roman"/>
          <w:b/>
          <w:i w:val="0"/>
          <w:sz w:val="28"/>
          <w:szCs w:val="28"/>
        </w:rPr>
        <w:t xml:space="preserve"> – 201</w:t>
      </w:r>
      <w:r>
        <w:rPr>
          <w:rFonts w:ascii="Times New Roman" w:hAnsi="Times New Roman"/>
          <w:b/>
          <w:i w:val="0"/>
          <w:sz w:val="28"/>
          <w:szCs w:val="28"/>
        </w:rPr>
        <w:t>5</w:t>
      </w:r>
      <w:r w:rsidRPr="0047566C">
        <w:rPr>
          <w:rFonts w:ascii="Times New Roman" w:hAnsi="Times New Roman"/>
          <w:b/>
          <w:i w:val="0"/>
          <w:sz w:val="28"/>
          <w:szCs w:val="28"/>
        </w:rPr>
        <w:t xml:space="preserve"> учебный год</w:t>
      </w:r>
    </w:p>
    <w:p w:rsidR="00650627" w:rsidRDefault="00650627" w:rsidP="00650627">
      <w:pPr>
        <w:jc w:val="center"/>
        <w:rPr>
          <w:b/>
          <w:i/>
          <w:sz w:val="28"/>
          <w:szCs w:val="28"/>
        </w:rPr>
      </w:pPr>
    </w:p>
    <w:p w:rsidR="00650627" w:rsidRPr="0000432D" w:rsidRDefault="00650627" w:rsidP="00650627">
      <w:pPr>
        <w:jc w:val="center"/>
        <w:rPr>
          <w:b/>
          <w:i/>
          <w:sz w:val="28"/>
          <w:szCs w:val="28"/>
        </w:rPr>
      </w:pPr>
      <w:r w:rsidRPr="0000432D">
        <w:rPr>
          <w:b/>
          <w:i/>
          <w:sz w:val="28"/>
          <w:szCs w:val="28"/>
        </w:rPr>
        <w:t>Инвариантная часть</w:t>
      </w:r>
    </w:p>
    <w:tbl>
      <w:tblPr>
        <w:tblW w:w="1068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"/>
        <w:gridCol w:w="4615"/>
        <w:gridCol w:w="1120"/>
        <w:gridCol w:w="1120"/>
        <w:gridCol w:w="1120"/>
        <w:gridCol w:w="1239"/>
        <w:gridCol w:w="45"/>
        <w:gridCol w:w="1089"/>
      </w:tblGrid>
      <w:tr w:rsidR="00650627" w:rsidRPr="001305EB" w:rsidTr="0061541B">
        <w:trPr>
          <w:trHeight w:val="1400"/>
        </w:trPr>
        <w:tc>
          <w:tcPr>
            <w:tcW w:w="338" w:type="dxa"/>
            <w:vMerge w:val="restart"/>
          </w:tcPr>
          <w:p w:rsidR="00650627" w:rsidRDefault="00650627" w:rsidP="00650627">
            <w:pPr>
              <w:jc w:val="center"/>
              <w:rPr>
                <w:b/>
              </w:rPr>
            </w:pPr>
          </w:p>
          <w:p w:rsidR="00650627" w:rsidRPr="001305EB" w:rsidRDefault="00650627" w:rsidP="00650627">
            <w:pPr>
              <w:jc w:val="center"/>
              <w:rPr>
                <w:b/>
              </w:rPr>
            </w:pPr>
          </w:p>
        </w:tc>
        <w:tc>
          <w:tcPr>
            <w:tcW w:w="4615" w:type="dxa"/>
            <w:vMerge w:val="restart"/>
          </w:tcPr>
          <w:p w:rsidR="00650627" w:rsidRDefault="00650627" w:rsidP="00650627">
            <w:pPr>
              <w:jc w:val="center"/>
              <w:rPr>
                <w:b/>
              </w:rPr>
            </w:pPr>
          </w:p>
          <w:p w:rsidR="00650627" w:rsidRPr="001305EB" w:rsidRDefault="00650627" w:rsidP="00650627">
            <w:pPr>
              <w:jc w:val="center"/>
              <w:rPr>
                <w:b/>
              </w:rPr>
            </w:pPr>
            <w:r>
              <w:rPr>
                <w:b/>
              </w:rPr>
              <w:t>Реализация образовательных областей</w:t>
            </w:r>
          </w:p>
        </w:tc>
        <w:tc>
          <w:tcPr>
            <w:tcW w:w="1120" w:type="dxa"/>
          </w:tcPr>
          <w:p w:rsidR="00650627" w:rsidRPr="00490501" w:rsidRDefault="00650627" w:rsidP="00650627">
            <w:pPr>
              <w:jc w:val="center"/>
              <w:rPr>
                <w:b/>
                <w:sz w:val="20"/>
                <w:szCs w:val="20"/>
              </w:rPr>
            </w:pPr>
          </w:p>
          <w:p w:rsidR="00650627" w:rsidRPr="00490501" w:rsidRDefault="00650627" w:rsidP="00650627">
            <w:pPr>
              <w:jc w:val="center"/>
              <w:rPr>
                <w:b/>
                <w:sz w:val="20"/>
                <w:szCs w:val="20"/>
              </w:rPr>
            </w:pPr>
            <w:r w:rsidRPr="00490501">
              <w:rPr>
                <w:b/>
                <w:sz w:val="20"/>
                <w:szCs w:val="20"/>
              </w:rPr>
              <w:t>Первая младшая группа</w:t>
            </w:r>
          </w:p>
        </w:tc>
        <w:tc>
          <w:tcPr>
            <w:tcW w:w="1120" w:type="dxa"/>
          </w:tcPr>
          <w:p w:rsidR="00650627" w:rsidRPr="00490501" w:rsidRDefault="00650627" w:rsidP="00650627">
            <w:pPr>
              <w:jc w:val="center"/>
              <w:rPr>
                <w:b/>
                <w:sz w:val="20"/>
                <w:szCs w:val="20"/>
              </w:rPr>
            </w:pPr>
          </w:p>
          <w:p w:rsidR="00650627" w:rsidRPr="00490501" w:rsidRDefault="00650627" w:rsidP="00650627">
            <w:pPr>
              <w:jc w:val="center"/>
              <w:rPr>
                <w:b/>
                <w:sz w:val="20"/>
                <w:szCs w:val="20"/>
              </w:rPr>
            </w:pPr>
            <w:r w:rsidRPr="00490501">
              <w:rPr>
                <w:b/>
                <w:sz w:val="20"/>
                <w:szCs w:val="20"/>
              </w:rPr>
              <w:t>Вторая младшая</w:t>
            </w:r>
          </w:p>
          <w:p w:rsidR="00650627" w:rsidRPr="00490501" w:rsidRDefault="00650627" w:rsidP="00650627">
            <w:pPr>
              <w:jc w:val="center"/>
              <w:rPr>
                <w:b/>
                <w:sz w:val="20"/>
                <w:szCs w:val="20"/>
              </w:rPr>
            </w:pPr>
            <w:r w:rsidRPr="00490501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120" w:type="dxa"/>
          </w:tcPr>
          <w:p w:rsidR="00650627" w:rsidRPr="00490501" w:rsidRDefault="00650627" w:rsidP="00650627">
            <w:pPr>
              <w:jc w:val="center"/>
              <w:rPr>
                <w:b/>
                <w:sz w:val="20"/>
                <w:szCs w:val="20"/>
              </w:rPr>
            </w:pPr>
          </w:p>
          <w:p w:rsidR="00650627" w:rsidRPr="00490501" w:rsidRDefault="00650627" w:rsidP="00650627">
            <w:pPr>
              <w:jc w:val="center"/>
              <w:rPr>
                <w:b/>
                <w:sz w:val="20"/>
                <w:szCs w:val="20"/>
              </w:rPr>
            </w:pPr>
            <w:r w:rsidRPr="00490501">
              <w:rPr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284" w:type="dxa"/>
            <w:gridSpan w:val="2"/>
          </w:tcPr>
          <w:p w:rsidR="00650627" w:rsidRPr="00490501" w:rsidRDefault="00650627" w:rsidP="00650627">
            <w:pPr>
              <w:jc w:val="center"/>
              <w:rPr>
                <w:b/>
                <w:sz w:val="20"/>
                <w:szCs w:val="20"/>
              </w:rPr>
            </w:pPr>
          </w:p>
          <w:p w:rsidR="00650627" w:rsidRPr="00490501" w:rsidRDefault="00650627" w:rsidP="00650627">
            <w:pPr>
              <w:jc w:val="center"/>
              <w:rPr>
                <w:b/>
                <w:sz w:val="20"/>
                <w:szCs w:val="20"/>
              </w:rPr>
            </w:pPr>
            <w:r w:rsidRPr="00490501">
              <w:rPr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089" w:type="dxa"/>
          </w:tcPr>
          <w:p w:rsidR="00650627" w:rsidRPr="00490501" w:rsidRDefault="00650627" w:rsidP="00650627">
            <w:pPr>
              <w:jc w:val="center"/>
              <w:rPr>
                <w:b/>
                <w:sz w:val="20"/>
                <w:szCs w:val="20"/>
              </w:rPr>
            </w:pPr>
          </w:p>
          <w:p w:rsidR="00650627" w:rsidRPr="00490501" w:rsidRDefault="00650627" w:rsidP="0065062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90501">
              <w:rPr>
                <w:b/>
                <w:sz w:val="20"/>
                <w:szCs w:val="20"/>
              </w:rPr>
              <w:t>Подго-тови-тельная</w:t>
            </w:r>
            <w:proofErr w:type="spellEnd"/>
            <w:r w:rsidRPr="00490501">
              <w:rPr>
                <w:b/>
                <w:sz w:val="20"/>
                <w:szCs w:val="20"/>
              </w:rPr>
              <w:t xml:space="preserve"> к школе группа</w:t>
            </w:r>
          </w:p>
        </w:tc>
      </w:tr>
      <w:tr w:rsidR="00650627" w:rsidRPr="001305EB" w:rsidTr="0061541B">
        <w:trPr>
          <w:trHeight w:val="200"/>
        </w:trPr>
        <w:tc>
          <w:tcPr>
            <w:tcW w:w="338" w:type="dxa"/>
            <w:vMerge/>
            <w:textDirection w:val="btLr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4615" w:type="dxa"/>
            <w:vMerge/>
            <w:textDirection w:val="btLr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 w:rsidRPr="00BC0753">
              <w:t>2-3 года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 w:rsidRPr="00BC0753">
              <w:t>3-4 года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 w:rsidRPr="00BC0753">
              <w:t>4-5 лет</w:t>
            </w:r>
          </w:p>
        </w:tc>
        <w:tc>
          <w:tcPr>
            <w:tcW w:w="1284" w:type="dxa"/>
            <w:gridSpan w:val="2"/>
          </w:tcPr>
          <w:p w:rsidR="00650627" w:rsidRPr="00BC0753" w:rsidRDefault="00650627" w:rsidP="00650627">
            <w:pPr>
              <w:jc w:val="center"/>
            </w:pPr>
            <w:r w:rsidRPr="00BC0753">
              <w:t>5-6 лет</w:t>
            </w:r>
          </w:p>
        </w:tc>
        <w:tc>
          <w:tcPr>
            <w:tcW w:w="1089" w:type="dxa"/>
          </w:tcPr>
          <w:p w:rsidR="00650627" w:rsidRPr="00BC0753" w:rsidRDefault="00650627" w:rsidP="00650627">
            <w:pPr>
              <w:jc w:val="center"/>
            </w:pPr>
            <w:r w:rsidRPr="00BC0753">
              <w:t>6-7 лет</w:t>
            </w:r>
          </w:p>
        </w:tc>
      </w:tr>
      <w:tr w:rsidR="00650627" w:rsidRPr="001305EB" w:rsidTr="0061541B">
        <w:trPr>
          <w:trHeight w:val="280"/>
        </w:trPr>
        <w:tc>
          <w:tcPr>
            <w:tcW w:w="338" w:type="dxa"/>
            <w:vMerge/>
            <w:textDirection w:val="btLr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4615" w:type="dxa"/>
            <w:vMerge/>
            <w:textDirection w:val="btLr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5733" w:type="dxa"/>
            <w:gridSpan w:val="6"/>
          </w:tcPr>
          <w:p w:rsidR="00650627" w:rsidRPr="00490501" w:rsidRDefault="00650627" w:rsidP="00650627">
            <w:pPr>
              <w:jc w:val="center"/>
              <w:rPr>
                <w:b/>
              </w:rPr>
            </w:pPr>
            <w:r w:rsidRPr="00490501">
              <w:rPr>
                <w:b/>
              </w:rPr>
              <w:t>Объем НОД (часов /минут) в неделю</w:t>
            </w:r>
          </w:p>
        </w:tc>
      </w:tr>
      <w:tr w:rsidR="00650627" w:rsidRPr="001305EB" w:rsidTr="0061541B">
        <w:trPr>
          <w:trHeight w:val="204"/>
        </w:trPr>
        <w:tc>
          <w:tcPr>
            <w:tcW w:w="10686" w:type="dxa"/>
            <w:gridSpan w:val="8"/>
          </w:tcPr>
          <w:p w:rsidR="00650627" w:rsidRPr="008C7961" w:rsidRDefault="00650627" w:rsidP="00650627">
            <w:pPr>
              <w:jc w:val="center"/>
              <w:rPr>
                <w:b/>
              </w:rPr>
            </w:pPr>
            <w:r w:rsidRPr="008C7961">
              <w:rPr>
                <w:b/>
              </w:rPr>
              <w:t>Физическое развитие</w:t>
            </w: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  <w:r>
              <w:t>1</w:t>
            </w:r>
          </w:p>
        </w:tc>
        <w:tc>
          <w:tcPr>
            <w:tcW w:w="4615" w:type="dxa"/>
          </w:tcPr>
          <w:p w:rsidR="00650627" w:rsidRPr="00BC0753" w:rsidRDefault="00650627" w:rsidP="00650627">
            <w:pPr>
              <w:jc w:val="center"/>
            </w:pPr>
            <w:r>
              <w:t>Физическая культура и здоровье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2 (16)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3 (45)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3 (60)</w:t>
            </w:r>
          </w:p>
        </w:tc>
        <w:tc>
          <w:tcPr>
            <w:tcW w:w="1284" w:type="dxa"/>
            <w:gridSpan w:val="2"/>
          </w:tcPr>
          <w:p w:rsidR="00650627" w:rsidRPr="005C6BE2" w:rsidRDefault="00650627" w:rsidP="00650627">
            <w:pPr>
              <w:jc w:val="center"/>
              <w:rPr>
                <w:lang w:val="en-GB"/>
              </w:rPr>
            </w:pPr>
            <w:r>
              <w:t xml:space="preserve">3 </w:t>
            </w:r>
            <w:r>
              <w:rPr>
                <w:lang w:val="en-GB"/>
              </w:rPr>
              <w:t>(75)</w:t>
            </w:r>
          </w:p>
        </w:tc>
        <w:tc>
          <w:tcPr>
            <w:tcW w:w="1089" w:type="dxa"/>
          </w:tcPr>
          <w:p w:rsidR="00650627" w:rsidRPr="005C6BE2" w:rsidRDefault="00650627" w:rsidP="0065062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 (90)</w:t>
            </w:r>
          </w:p>
        </w:tc>
      </w:tr>
      <w:tr w:rsidR="00650627" w:rsidRPr="001305EB" w:rsidTr="0061541B">
        <w:trPr>
          <w:trHeight w:val="204"/>
        </w:trPr>
        <w:tc>
          <w:tcPr>
            <w:tcW w:w="10686" w:type="dxa"/>
            <w:gridSpan w:val="8"/>
          </w:tcPr>
          <w:p w:rsidR="00650627" w:rsidRPr="005C6BE2" w:rsidRDefault="00650627" w:rsidP="00650627">
            <w:pPr>
              <w:jc w:val="center"/>
              <w:rPr>
                <w:b/>
              </w:rPr>
            </w:pPr>
            <w:r>
              <w:rPr>
                <w:b/>
              </w:rPr>
              <w:t>Познавательно-речевое развитие</w:t>
            </w: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  <w:r>
              <w:t>1</w:t>
            </w:r>
          </w:p>
        </w:tc>
        <w:tc>
          <w:tcPr>
            <w:tcW w:w="4615" w:type="dxa"/>
          </w:tcPr>
          <w:p w:rsidR="00650627" w:rsidRPr="005C6BE2" w:rsidRDefault="00650627" w:rsidP="00650627">
            <w:pPr>
              <w:jc w:val="center"/>
              <w:rPr>
                <w:b/>
                <w:i/>
              </w:rPr>
            </w:pPr>
            <w:r w:rsidRPr="005C6BE2">
              <w:rPr>
                <w:b/>
                <w:i/>
              </w:rPr>
              <w:t>Коммуникация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1284" w:type="dxa"/>
            <w:gridSpan w:val="2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</w:p>
        </w:tc>
      </w:tr>
      <w:tr w:rsidR="00650627" w:rsidRPr="001305EB" w:rsidTr="0061541B">
        <w:trPr>
          <w:trHeight w:val="51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4615" w:type="dxa"/>
          </w:tcPr>
          <w:p w:rsidR="00650627" w:rsidRPr="00BC0753" w:rsidRDefault="00650627" w:rsidP="00650627">
            <w:pPr>
              <w:jc w:val="center"/>
            </w:pPr>
            <w:r>
              <w:t>Развитие речи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1(8)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1(15)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0,5(10)</w:t>
            </w:r>
          </w:p>
        </w:tc>
        <w:tc>
          <w:tcPr>
            <w:tcW w:w="1284" w:type="dxa"/>
            <w:gridSpan w:val="2"/>
          </w:tcPr>
          <w:p w:rsidR="00650627" w:rsidRPr="00BC0753" w:rsidRDefault="00650627" w:rsidP="00650627">
            <w:pPr>
              <w:jc w:val="center"/>
            </w:pPr>
            <w:r>
              <w:t>1(25)</w:t>
            </w: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  <w:r>
              <w:t>2(60)</w:t>
            </w: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4615" w:type="dxa"/>
          </w:tcPr>
          <w:p w:rsidR="00650627" w:rsidRPr="00BC0753" w:rsidRDefault="00650627" w:rsidP="00650627">
            <w:pPr>
              <w:jc w:val="center"/>
            </w:pPr>
            <w:r>
              <w:t>Основы грамоты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1(20)</w:t>
            </w:r>
          </w:p>
        </w:tc>
        <w:tc>
          <w:tcPr>
            <w:tcW w:w="1284" w:type="dxa"/>
            <w:gridSpan w:val="2"/>
          </w:tcPr>
          <w:p w:rsidR="00650627" w:rsidRPr="00BC0753" w:rsidRDefault="00650627" w:rsidP="00650627">
            <w:pPr>
              <w:jc w:val="center"/>
            </w:pPr>
            <w:r>
              <w:t>1(25)</w:t>
            </w: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  <w:r>
              <w:t>1(30)</w:t>
            </w: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  <w:r>
              <w:t>2</w:t>
            </w:r>
          </w:p>
        </w:tc>
        <w:tc>
          <w:tcPr>
            <w:tcW w:w="4615" w:type="dxa"/>
          </w:tcPr>
          <w:p w:rsidR="00650627" w:rsidRPr="005C6BE2" w:rsidRDefault="00650627" w:rsidP="006506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Чтение художественной литературы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1284" w:type="dxa"/>
            <w:gridSpan w:val="2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4615" w:type="dxa"/>
          </w:tcPr>
          <w:p w:rsidR="00650627" w:rsidRPr="00BC0753" w:rsidRDefault="00650627" w:rsidP="00650627">
            <w:pPr>
              <w:jc w:val="center"/>
            </w:pPr>
            <w:r>
              <w:t>Ознакомление с художественной литературой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1(15)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0,5(10)</w:t>
            </w:r>
          </w:p>
        </w:tc>
        <w:tc>
          <w:tcPr>
            <w:tcW w:w="1284" w:type="dxa"/>
            <w:gridSpan w:val="2"/>
          </w:tcPr>
          <w:p w:rsidR="00650627" w:rsidRPr="00BC0753" w:rsidRDefault="00650627" w:rsidP="00650627">
            <w:pPr>
              <w:jc w:val="center"/>
            </w:pPr>
            <w:r>
              <w:t>1(25)</w:t>
            </w: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  <w:r>
              <w:t>1(30)</w:t>
            </w: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  <w:r>
              <w:t>3</w:t>
            </w:r>
          </w:p>
        </w:tc>
        <w:tc>
          <w:tcPr>
            <w:tcW w:w="4615" w:type="dxa"/>
          </w:tcPr>
          <w:p w:rsidR="00650627" w:rsidRPr="005C6BE2" w:rsidRDefault="00650627" w:rsidP="00650627">
            <w:pPr>
              <w:jc w:val="center"/>
              <w:rPr>
                <w:b/>
                <w:i/>
              </w:rPr>
            </w:pPr>
            <w:r w:rsidRPr="005C6BE2">
              <w:rPr>
                <w:b/>
                <w:i/>
              </w:rPr>
              <w:t>Познание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1284" w:type="dxa"/>
            <w:gridSpan w:val="2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4615" w:type="dxa"/>
          </w:tcPr>
          <w:p w:rsidR="00650627" w:rsidRPr="00BC0753" w:rsidRDefault="00650627" w:rsidP="00650627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2(16)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1(15)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1(20)</w:t>
            </w:r>
          </w:p>
        </w:tc>
        <w:tc>
          <w:tcPr>
            <w:tcW w:w="1284" w:type="dxa"/>
            <w:gridSpan w:val="2"/>
          </w:tcPr>
          <w:p w:rsidR="00650627" w:rsidRPr="00BC0753" w:rsidRDefault="00650627" w:rsidP="00650627">
            <w:pPr>
              <w:jc w:val="center"/>
            </w:pPr>
            <w:r>
              <w:t>1(25)</w:t>
            </w: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  <w:r>
              <w:t>1(30)</w:t>
            </w: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4615" w:type="dxa"/>
          </w:tcPr>
          <w:p w:rsidR="00650627" w:rsidRPr="00BC0753" w:rsidRDefault="00650627" w:rsidP="00650627">
            <w:pPr>
              <w:jc w:val="center"/>
            </w:pPr>
            <w:r>
              <w:t>ФЭМП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1(15)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1(20)</w:t>
            </w:r>
          </w:p>
        </w:tc>
        <w:tc>
          <w:tcPr>
            <w:tcW w:w="1284" w:type="dxa"/>
            <w:gridSpan w:val="2"/>
          </w:tcPr>
          <w:p w:rsidR="00650627" w:rsidRPr="00BC0753" w:rsidRDefault="00650627" w:rsidP="00650627">
            <w:pPr>
              <w:jc w:val="center"/>
            </w:pPr>
            <w:r>
              <w:t>2(50)</w:t>
            </w: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  <w:r>
              <w:t>2(60)</w:t>
            </w:r>
          </w:p>
        </w:tc>
      </w:tr>
      <w:tr w:rsidR="00650627" w:rsidRPr="001305EB" w:rsidTr="0061541B">
        <w:trPr>
          <w:trHeight w:val="204"/>
        </w:trPr>
        <w:tc>
          <w:tcPr>
            <w:tcW w:w="10686" w:type="dxa"/>
            <w:gridSpan w:val="8"/>
          </w:tcPr>
          <w:p w:rsidR="00650627" w:rsidRPr="005C6BE2" w:rsidRDefault="00650627" w:rsidP="00650627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  <w:r>
              <w:t>1</w:t>
            </w:r>
          </w:p>
        </w:tc>
        <w:tc>
          <w:tcPr>
            <w:tcW w:w="4615" w:type="dxa"/>
          </w:tcPr>
          <w:p w:rsidR="00650627" w:rsidRPr="005C6BE2" w:rsidRDefault="00650627" w:rsidP="006506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Художественное творчество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1284" w:type="dxa"/>
            <w:gridSpan w:val="2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4615" w:type="dxa"/>
          </w:tcPr>
          <w:p w:rsidR="00650627" w:rsidRPr="00BC0753" w:rsidRDefault="00650627" w:rsidP="00650627">
            <w:pPr>
              <w:jc w:val="center"/>
            </w:pPr>
            <w:r>
              <w:t>Изобразительная деятельность (рисование, лепка)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2(20)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2(30)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2(40)</w:t>
            </w:r>
          </w:p>
        </w:tc>
        <w:tc>
          <w:tcPr>
            <w:tcW w:w="1284" w:type="dxa"/>
            <w:gridSpan w:val="2"/>
          </w:tcPr>
          <w:p w:rsidR="00650627" w:rsidRPr="00BC0753" w:rsidRDefault="00650627" w:rsidP="00650627">
            <w:pPr>
              <w:jc w:val="center"/>
            </w:pPr>
            <w:r>
              <w:t>2(50)</w:t>
            </w: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  <w:r>
              <w:t>2(60)</w:t>
            </w: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4615" w:type="dxa"/>
          </w:tcPr>
          <w:p w:rsidR="00650627" w:rsidRPr="00BC0753" w:rsidRDefault="00650627" w:rsidP="00650627">
            <w:pPr>
              <w:jc w:val="center"/>
            </w:pPr>
            <w:r>
              <w:t>Конструирование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1(8)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1(15)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1(20)</w:t>
            </w:r>
          </w:p>
        </w:tc>
        <w:tc>
          <w:tcPr>
            <w:tcW w:w="1284" w:type="dxa"/>
            <w:gridSpan w:val="2"/>
          </w:tcPr>
          <w:p w:rsidR="00650627" w:rsidRPr="00BC0753" w:rsidRDefault="00650627" w:rsidP="00650627">
            <w:pPr>
              <w:jc w:val="center"/>
            </w:pPr>
            <w:r>
              <w:t>1(25)</w:t>
            </w: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  <w:r>
              <w:t>1(30)</w:t>
            </w: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  <w:r>
              <w:t>2</w:t>
            </w:r>
          </w:p>
        </w:tc>
        <w:tc>
          <w:tcPr>
            <w:tcW w:w="4615" w:type="dxa"/>
          </w:tcPr>
          <w:p w:rsidR="00650627" w:rsidRPr="00490501" w:rsidRDefault="00650627" w:rsidP="0065062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</w:t>
            </w: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284" w:type="dxa"/>
            <w:gridSpan w:val="2"/>
          </w:tcPr>
          <w:p w:rsidR="00650627" w:rsidRDefault="00650627" w:rsidP="00650627">
            <w:pPr>
              <w:jc w:val="center"/>
            </w:pP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4615" w:type="dxa"/>
          </w:tcPr>
          <w:p w:rsidR="00650627" w:rsidRDefault="00650627" w:rsidP="00650627">
            <w:pPr>
              <w:jc w:val="center"/>
            </w:pPr>
            <w:r>
              <w:t>Развитие музыкальности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2(20)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2(30)</w:t>
            </w:r>
          </w:p>
        </w:tc>
        <w:tc>
          <w:tcPr>
            <w:tcW w:w="1120" w:type="dxa"/>
          </w:tcPr>
          <w:p w:rsidR="00650627" w:rsidRPr="00BC0753" w:rsidRDefault="00650627" w:rsidP="00650627">
            <w:pPr>
              <w:jc w:val="center"/>
            </w:pPr>
            <w:r>
              <w:t>2(40)</w:t>
            </w:r>
          </w:p>
        </w:tc>
        <w:tc>
          <w:tcPr>
            <w:tcW w:w="1284" w:type="dxa"/>
            <w:gridSpan w:val="2"/>
          </w:tcPr>
          <w:p w:rsidR="00650627" w:rsidRPr="00BC0753" w:rsidRDefault="00650627" w:rsidP="00650627">
            <w:pPr>
              <w:jc w:val="center"/>
            </w:pPr>
            <w:r>
              <w:t>2(50)</w:t>
            </w: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  <w:r>
              <w:t>2(60)</w:t>
            </w: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</w:p>
        </w:tc>
        <w:tc>
          <w:tcPr>
            <w:tcW w:w="4615" w:type="dxa"/>
          </w:tcPr>
          <w:p w:rsidR="00650627" w:rsidRPr="006C3FD1" w:rsidRDefault="00650627" w:rsidP="00650627">
            <w:pPr>
              <w:jc w:val="center"/>
              <w:rPr>
                <w:b/>
              </w:rPr>
            </w:pPr>
            <w:r w:rsidRPr="006C3FD1">
              <w:rPr>
                <w:b/>
              </w:rPr>
              <w:t>Итого</w:t>
            </w: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  <w:r>
              <w:t>10 (88)</w:t>
            </w: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  <w:r>
              <w:t>11(165)</w:t>
            </w: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  <w:r>
              <w:t>12(240)</w:t>
            </w:r>
          </w:p>
        </w:tc>
        <w:tc>
          <w:tcPr>
            <w:tcW w:w="1284" w:type="dxa"/>
            <w:gridSpan w:val="2"/>
          </w:tcPr>
          <w:p w:rsidR="00650627" w:rsidRDefault="00650627" w:rsidP="00650627">
            <w:pPr>
              <w:jc w:val="center"/>
            </w:pPr>
            <w:r>
              <w:t>14(350)</w:t>
            </w: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  <w:r>
              <w:t>15(450)</w:t>
            </w:r>
          </w:p>
        </w:tc>
      </w:tr>
      <w:tr w:rsidR="00650627" w:rsidRPr="001305EB" w:rsidTr="0061541B">
        <w:trPr>
          <w:trHeight w:val="204"/>
        </w:trPr>
        <w:tc>
          <w:tcPr>
            <w:tcW w:w="10686" w:type="dxa"/>
            <w:gridSpan w:val="8"/>
          </w:tcPr>
          <w:p w:rsidR="00650627" w:rsidRPr="0000432D" w:rsidRDefault="00650627" w:rsidP="00650627">
            <w:pPr>
              <w:jc w:val="center"/>
              <w:rPr>
                <w:b/>
                <w:i/>
              </w:rPr>
            </w:pPr>
            <w:r w:rsidRPr="0000432D">
              <w:rPr>
                <w:b/>
                <w:i/>
              </w:rPr>
              <w:t>Вариативная часть</w:t>
            </w:r>
          </w:p>
          <w:p w:rsidR="00650627" w:rsidRDefault="00650627" w:rsidP="00650627">
            <w:pPr>
              <w:jc w:val="center"/>
            </w:pPr>
            <w:r w:rsidRPr="0000432D">
              <w:rPr>
                <w:b/>
                <w:i/>
              </w:rPr>
              <w:t>Дополнительное образование</w:t>
            </w: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  <w:r>
              <w:t>1</w:t>
            </w:r>
          </w:p>
        </w:tc>
        <w:tc>
          <w:tcPr>
            <w:tcW w:w="4615" w:type="dxa"/>
          </w:tcPr>
          <w:p w:rsidR="00650627" w:rsidRDefault="00650627" w:rsidP="00650627">
            <w:pPr>
              <w:jc w:val="center"/>
            </w:pPr>
            <w:r>
              <w:t>Кружок «Пальчиками играем, речь развиваем»</w:t>
            </w: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  <w:r>
              <w:t>1</w:t>
            </w: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284" w:type="dxa"/>
            <w:gridSpan w:val="2"/>
          </w:tcPr>
          <w:p w:rsidR="00650627" w:rsidRDefault="00650627" w:rsidP="00650627">
            <w:pPr>
              <w:jc w:val="center"/>
            </w:pP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  <w:r>
              <w:t>2</w:t>
            </w:r>
          </w:p>
        </w:tc>
        <w:tc>
          <w:tcPr>
            <w:tcW w:w="4615" w:type="dxa"/>
          </w:tcPr>
          <w:p w:rsidR="00650627" w:rsidRDefault="00650627" w:rsidP="00650627">
            <w:pPr>
              <w:jc w:val="center"/>
            </w:pPr>
            <w:r>
              <w:t>Кружок «Занимательная математика»</w:t>
            </w: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284" w:type="dxa"/>
            <w:gridSpan w:val="2"/>
          </w:tcPr>
          <w:p w:rsidR="00650627" w:rsidRDefault="00650627" w:rsidP="00650627">
            <w:pPr>
              <w:jc w:val="center"/>
            </w:pPr>
            <w:r>
              <w:t>1</w:t>
            </w: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Pr="00BC0753" w:rsidRDefault="00650627" w:rsidP="00650627">
            <w:pPr>
              <w:jc w:val="center"/>
            </w:pPr>
            <w:r>
              <w:t>3</w:t>
            </w:r>
          </w:p>
        </w:tc>
        <w:tc>
          <w:tcPr>
            <w:tcW w:w="4615" w:type="dxa"/>
          </w:tcPr>
          <w:p w:rsidR="00650627" w:rsidRDefault="00650627" w:rsidP="00650627">
            <w:pPr>
              <w:jc w:val="center"/>
            </w:pPr>
            <w:r>
              <w:t>Кружок «Мир природы»</w:t>
            </w: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  <w:r>
              <w:t>1</w:t>
            </w:r>
          </w:p>
        </w:tc>
        <w:tc>
          <w:tcPr>
            <w:tcW w:w="1284" w:type="dxa"/>
            <w:gridSpan w:val="2"/>
          </w:tcPr>
          <w:p w:rsidR="00650627" w:rsidRDefault="00650627" w:rsidP="00650627">
            <w:pPr>
              <w:jc w:val="center"/>
            </w:pP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Default="00650627" w:rsidP="00650627">
            <w:pPr>
              <w:jc w:val="center"/>
            </w:pPr>
            <w:r>
              <w:t>4</w:t>
            </w:r>
          </w:p>
        </w:tc>
        <w:tc>
          <w:tcPr>
            <w:tcW w:w="4615" w:type="dxa"/>
          </w:tcPr>
          <w:p w:rsidR="00650627" w:rsidRDefault="00650627" w:rsidP="00650627">
            <w:pPr>
              <w:jc w:val="center"/>
            </w:pPr>
            <w:r>
              <w:t>Кружок «Юные краеведы»</w:t>
            </w: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284" w:type="dxa"/>
            <w:gridSpan w:val="2"/>
          </w:tcPr>
          <w:p w:rsidR="00650627" w:rsidRDefault="00650627" w:rsidP="00650627">
            <w:pPr>
              <w:jc w:val="center"/>
            </w:pP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  <w:r>
              <w:t>1</w:t>
            </w: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Default="00650627" w:rsidP="00650627">
            <w:pPr>
              <w:jc w:val="center"/>
            </w:pPr>
            <w:r>
              <w:t>5</w:t>
            </w:r>
          </w:p>
        </w:tc>
        <w:tc>
          <w:tcPr>
            <w:tcW w:w="4615" w:type="dxa"/>
          </w:tcPr>
          <w:p w:rsidR="00650627" w:rsidRDefault="00650627" w:rsidP="00650627">
            <w:pPr>
              <w:jc w:val="center"/>
            </w:pPr>
            <w:r>
              <w:t>Кружок «Будь здоров»</w:t>
            </w: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284" w:type="dxa"/>
            <w:gridSpan w:val="2"/>
          </w:tcPr>
          <w:p w:rsidR="00650627" w:rsidRDefault="00650627" w:rsidP="00650627">
            <w:pPr>
              <w:jc w:val="center"/>
            </w:pPr>
            <w:r>
              <w:t>1</w:t>
            </w: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Default="00650627" w:rsidP="00650627">
            <w:pPr>
              <w:jc w:val="center"/>
            </w:pPr>
            <w:r>
              <w:t>6</w:t>
            </w:r>
          </w:p>
        </w:tc>
        <w:tc>
          <w:tcPr>
            <w:tcW w:w="4615" w:type="dxa"/>
          </w:tcPr>
          <w:p w:rsidR="00650627" w:rsidRDefault="00650627" w:rsidP="00650627">
            <w:pPr>
              <w:jc w:val="center"/>
            </w:pPr>
            <w:r>
              <w:t>Кружок «Скоро в школу»</w:t>
            </w: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284" w:type="dxa"/>
            <w:gridSpan w:val="2"/>
          </w:tcPr>
          <w:p w:rsidR="00650627" w:rsidRDefault="00650627" w:rsidP="00650627">
            <w:pPr>
              <w:jc w:val="center"/>
            </w:pP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  <w:r>
              <w:t>1</w:t>
            </w:r>
          </w:p>
        </w:tc>
      </w:tr>
      <w:tr w:rsidR="00650627" w:rsidRPr="001305EB" w:rsidTr="0061541B">
        <w:trPr>
          <w:trHeight w:val="204"/>
        </w:trPr>
        <w:tc>
          <w:tcPr>
            <w:tcW w:w="338" w:type="dxa"/>
          </w:tcPr>
          <w:p w:rsidR="00650627" w:rsidRDefault="00650627" w:rsidP="00650627">
            <w:pPr>
              <w:jc w:val="center"/>
            </w:pPr>
            <w:r>
              <w:t>7</w:t>
            </w:r>
          </w:p>
        </w:tc>
        <w:tc>
          <w:tcPr>
            <w:tcW w:w="4615" w:type="dxa"/>
          </w:tcPr>
          <w:p w:rsidR="00650627" w:rsidRDefault="00650627" w:rsidP="00650627">
            <w:pPr>
              <w:jc w:val="center"/>
            </w:pPr>
            <w:r>
              <w:t>Кружок «Юный танцор»</w:t>
            </w: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120" w:type="dxa"/>
          </w:tcPr>
          <w:p w:rsidR="00650627" w:rsidRDefault="00650627" w:rsidP="00650627">
            <w:pPr>
              <w:jc w:val="center"/>
            </w:pPr>
          </w:p>
        </w:tc>
        <w:tc>
          <w:tcPr>
            <w:tcW w:w="1284" w:type="dxa"/>
            <w:gridSpan w:val="2"/>
          </w:tcPr>
          <w:p w:rsidR="00650627" w:rsidRDefault="00650627" w:rsidP="00650627">
            <w:pPr>
              <w:jc w:val="center"/>
            </w:pPr>
          </w:p>
        </w:tc>
        <w:tc>
          <w:tcPr>
            <w:tcW w:w="1089" w:type="dxa"/>
          </w:tcPr>
          <w:p w:rsidR="00650627" w:rsidRDefault="00650627" w:rsidP="00650627">
            <w:pPr>
              <w:jc w:val="center"/>
            </w:pPr>
            <w:r>
              <w:t>1</w:t>
            </w:r>
          </w:p>
        </w:tc>
      </w:tr>
      <w:tr w:rsidR="00650627" w:rsidRPr="001305EB" w:rsidTr="0061541B">
        <w:trPr>
          <w:cantSplit/>
          <w:trHeight w:val="283"/>
        </w:trPr>
        <w:tc>
          <w:tcPr>
            <w:tcW w:w="10686" w:type="dxa"/>
            <w:gridSpan w:val="8"/>
          </w:tcPr>
          <w:p w:rsidR="00650627" w:rsidRPr="001305EB" w:rsidRDefault="00650627" w:rsidP="00650627">
            <w:pPr>
              <w:jc w:val="center"/>
              <w:rPr>
                <w:b/>
              </w:rPr>
            </w:pPr>
            <w:r w:rsidRPr="001305EB">
              <w:rPr>
                <w:b/>
              </w:rPr>
              <w:t>Максимально допустимый объем недельной образовательной нагрузки</w:t>
            </w:r>
          </w:p>
        </w:tc>
      </w:tr>
      <w:tr w:rsidR="00650627" w:rsidRPr="001305EB" w:rsidTr="0061541B">
        <w:trPr>
          <w:cantSplit/>
          <w:trHeight w:val="560"/>
        </w:trPr>
        <w:tc>
          <w:tcPr>
            <w:tcW w:w="4953" w:type="dxa"/>
            <w:gridSpan w:val="2"/>
          </w:tcPr>
          <w:p w:rsidR="00650627" w:rsidRPr="001305EB" w:rsidRDefault="00650627" w:rsidP="00650627">
            <w:pPr>
              <w:jc w:val="center"/>
              <w:rPr>
                <w:b/>
              </w:rPr>
            </w:pPr>
            <w:r w:rsidRPr="00BC0753">
              <w:t>Объем НОД</w:t>
            </w:r>
            <w:r>
              <w:t xml:space="preserve"> (час) в неделю</w:t>
            </w:r>
          </w:p>
        </w:tc>
        <w:tc>
          <w:tcPr>
            <w:tcW w:w="1120" w:type="dxa"/>
          </w:tcPr>
          <w:p w:rsidR="00650627" w:rsidRPr="001305EB" w:rsidRDefault="00650627" w:rsidP="00650627">
            <w:pPr>
              <w:jc w:val="center"/>
              <w:rPr>
                <w:b/>
              </w:rPr>
            </w:pPr>
            <w:r w:rsidRPr="001305EB">
              <w:rPr>
                <w:b/>
              </w:rPr>
              <w:t>10</w:t>
            </w:r>
          </w:p>
        </w:tc>
        <w:tc>
          <w:tcPr>
            <w:tcW w:w="1120" w:type="dxa"/>
          </w:tcPr>
          <w:p w:rsidR="00650627" w:rsidRPr="001305EB" w:rsidRDefault="00650627" w:rsidP="0065062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0" w:type="dxa"/>
          </w:tcPr>
          <w:p w:rsidR="00650627" w:rsidRPr="001305EB" w:rsidRDefault="00650627" w:rsidP="0065062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39" w:type="dxa"/>
          </w:tcPr>
          <w:p w:rsidR="00650627" w:rsidRPr="001305EB" w:rsidRDefault="00650627" w:rsidP="00650627">
            <w:pPr>
              <w:jc w:val="center"/>
              <w:rPr>
                <w:b/>
              </w:rPr>
            </w:pPr>
            <w:r w:rsidRPr="001305EB">
              <w:rPr>
                <w:b/>
              </w:rPr>
              <w:t>15</w:t>
            </w:r>
          </w:p>
        </w:tc>
        <w:tc>
          <w:tcPr>
            <w:tcW w:w="1134" w:type="dxa"/>
            <w:gridSpan w:val="2"/>
          </w:tcPr>
          <w:p w:rsidR="00650627" w:rsidRPr="001305EB" w:rsidRDefault="00650627" w:rsidP="00650627">
            <w:pPr>
              <w:jc w:val="center"/>
              <w:rPr>
                <w:b/>
              </w:rPr>
            </w:pPr>
            <w:r w:rsidRPr="001305EB">
              <w:rPr>
                <w:b/>
              </w:rPr>
              <w:t>17</w:t>
            </w:r>
          </w:p>
        </w:tc>
      </w:tr>
      <w:tr w:rsidR="00650627" w:rsidRPr="001305EB" w:rsidTr="0061541B">
        <w:trPr>
          <w:cantSplit/>
          <w:trHeight w:val="560"/>
        </w:trPr>
        <w:tc>
          <w:tcPr>
            <w:tcW w:w="4953" w:type="dxa"/>
            <w:gridSpan w:val="2"/>
          </w:tcPr>
          <w:p w:rsidR="00650627" w:rsidRPr="001305EB" w:rsidRDefault="00650627" w:rsidP="00650627">
            <w:pPr>
              <w:jc w:val="center"/>
              <w:rPr>
                <w:b/>
              </w:rPr>
            </w:pPr>
            <w:r w:rsidRPr="00BC0753">
              <w:t>Объем НОД</w:t>
            </w:r>
            <w:r>
              <w:t xml:space="preserve"> (минут) в неделю</w:t>
            </w:r>
          </w:p>
        </w:tc>
        <w:tc>
          <w:tcPr>
            <w:tcW w:w="1120" w:type="dxa"/>
          </w:tcPr>
          <w:p w:rsidR="00650627" w:rsidRPr="001305EB" w:rsidRDefault="00650627" w:rsidP="00650627">
            <w:pPr>
              <w:jc w:val="center"/>
              <w:rPr>
                <w:b/>
              </w:rPr>
            </w:pPr>
            <w:r w:rsidRPr="001305EB">
              <w:rPr>
                <w:b/>
              </w:rPr>
              <w:t>1 ч</w:t>
            </w:r>
          </w:p>
          <w:p w:rsidR="00650627" w:rsidRPr="001305EB" w:rsidRDefault="00650627" w:rsidP="00650627">
            <w:pPr>
              <w:jc w:val="center"/>
              <w:rPr>
                <w:b/>
              </w:rPr>
            </w:pPr>
            <w:r w:rsidRPr="001305EB">
              <w:rPr>
                <w:b/>
              </w:rPr>
              <w:t>30 мин</w:t>
            </w:r>
          </w:p>
        </w:tc>
        <w:tc>
          <w:tcPr>
            <w:tcW w:w="1120" w:type="dxa"/>
          </w:tcPr>
          <w:p w:rsidR="00650627" w:rsidRPr="001305EB" w:rsidRDefault="00650627" w:rsidP="00650627">
            <w:pPr>
              <w:jc w:val="center"/>
              <w:rPr>
                <w:b/>
              </w:rPr>
            </w:pPr>
            <w:r w:rsidRPr="001305EB">
              <w:rPr>
                <w:b/>
              </w:rPr>
              <w:t>2 ч</w:t>
            </w:r>
          </w:p>
          <w:p w:rsidR="00650627" w:rsidRPr="001305EB" w:rsidRDefault="00650627" w:rsidP="00650627">
            <w:pPr>
              <w:jc w:val="center"/>
              <w:rPr>
                <w:b/>
              </w:rPr>
            </w:pPr>
            <w:r w:rsidRPr="001305EB">
              <w:rPr>
                <w:b/>
              </w:rPr>
              <w:t>45 мин</w:t>
            </w:r>
          </w:p>
        </w:tc>
        <w:tc>
          <w:tcPr>
            <w:tcW w:w="1120" w:type="dxa"/>
          </w:tcPr>
          <w:p w:rsidR="00650627" w:rsidRPr="001305EB" w:rsidRDefault="00650627" w:rsidP="00650627">
            <w:pPr>
              <w:jc w:val="center"/>
              <w:rPr>
                <w:b/>
              </w:rPr>
            </w:pPr>
            <w:r w:rsidRPr="001305EB">
              <w:rPr>
                <w:b/>
              </w:rPr>
              <w:t>4 ч</w:t>
            </w:r>
          </w:p>
        </w:tc>
        <w:tc>
          <w:tcPr>
            <w:tcW w:w="1239" w:type="dxa"/>
          </w:tcPr>
          <w:p w:rsidR="00650627" w:rsidRPr="001305EB" w:rsidRDefault="00650627" w:rsidP="00650627">
            <w:pPr>
              <w:jc w:val="center"/>
              <w:rPr>
                <w:b/>
              </w:rPr>
            </w:pPr>
            <w:r w:rsidRPr="001305EB">
              <w:rPr>
                <w:b/>
              </w:rPr>
              <w:t>6 ч</w:t>
            </w:r>
          </w:p>
          <w:p w:rsidR="00650627" w:rsidRPr="001305EB" w:rsidRDefault="00650627" w:rsidP="00650627">
            <w:pPr>
              <w:jc w:val="center"/>
              <w:rPr>
                <w:b/>
              </w:rPr>
            </w:pPr>
            <w:r w:rsidRPr="001305EB">
              <w:rPr>
                <w:b/>
              </w:rPr>
              <w:t>15 мин</w:t>
            </w:r>
          </w:p>
        </w:tc>
        <w:tc>
          <w:tcPr>
            <w:tcW w:w="1134" w:type="dxa"/>
            <w:gridSpan w:val="2"/>
          </w:tcPr>
          <w:p w:rsidR="00650627" w:rsidRPr="001305EB" w:rsidRDefault="00650627" w:rsidP="00650627">
            <w:pPr>
              <w:jc w:val="center"/>
              <w:rPr>
                <w:b/>
              </w:rPr>
            </w:pPr>
            <w:r w:rsidRPr="001305EB">
              <w:rPr>
                <w:b/>
              </w:rPr>
              <w:t>8 ч</w:t>
            </w:r>
          </w:p>
          <w:p w:rsidR="00650627" w:rsidRPr="001305EB" w:rsidRDefault="00650627" w:rsidP="00650627">
            <w:pPr>
              <w:jc w:val="center"/>
              <w:rPr>
                <w:b/>
              </w:rPr>
            </w:pPr>
            <w:r w:rsidRPr="001305EB">
              <w:rPr>
                <w:b/>
              </w:rPr>
              <w:t>30 мин</w:t>
            </w:r>
          </w:p>
        </w:tc>
      </w:tr>
    </w:tbl>
    <w:p w:rsidR="00650627" w:rsidRPr="005E627A" w:rsidRDefault="00650627" w:rsidP="00650627">
      <w:pPr>
        <w:jc w:val="center"/>
      </w:pPr>
    </w:p>
    <w:p w:rsidR="004502C0" w:rsidRDefault="004502C0" w:rsidP="00650627">
      <w:pPr>
        <w:ind w:firstLine="540"/>
        <w:jc w:val="center"/>
        <w:rPr>
          <w:sz w:val="28"/>
          <w:szCs w:val="28"/>
        </w:rPr>
      </w:pPr>
    </w:p>
    <w:p w:rsidR="004502C0" w:rsidRPr="005E627A" w:rsidRDefault="004502C0" w:rsidP="00650627">
      <w:pPr>
        <w:ind w:firstLine="540"/>
        <w:jc w:val="center"/>
        <w:rPr>
          <w:sz w:val="28"/>
          <w:szCs w:val="28"/>
        </w:rPr>
      </w:pPr>
    </w:p>
    <w:p w:rsidR="00551475" w:rsidRPr="00551475" w:rsidRDefault="00551475" w:rsidP="00650627">
      <w:pPr>
        <w:jc w:val="center"/>
        <w:rPr>
          <w:sz w:val="32"/>
          <w:szCs w:val="32"/>
        </w:rPr>
      </w:pPr>
    </w:p>
    <w:sectPr w:rsidR="00551475" w:rsidRPr="00551475" w:rsidSect="0057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AB5"/>
    <w:multiLevelType w:val="hybridMultilevel"/>
    <w:tmpl w:val="DD049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F935854"/>
    <w:multiLevelType w:val="hybridMultilevel"/>
    <w:tmpl w:val="89B0C0A2"/>
    <w:lvl w:ilvl="0" w:tplc="E1E820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E3AA3"/>
    <w:multiLevelType w:val="hybridMultilevel"/>
    <w:tmpl w:val="99F2736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FF1"/>
    <w:rsid w:val="00021428"/>
    <w:rsid w:val="0010260E"/>
    <w:rsid w:val="0010496D"/>
    <w:rsid w:val="00176FCB"/>
    <w:rsid w:val="001862CE"/>
    <w:rsid w:val="002766F5"/>
    <w:rsid w:val="002A6FF1"/>
    <w:rsid w:val="002E0428"/>
    <w:rsid w:val="004502C0"/>
    <w:rsid w:val="0049487B"/>
    <w:rsid w:val="00551475"/>
    <w:rsid w:val="00574CA6"/>
    <w:rsid w:val="00650627"/>
    <w:rsid w:val="009A5BC2"/>
    <w:rsid w:val="00AF328E"/>
    <w:rsid w:val="00B95210"/>
    <w:rsid w:val="00E3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CE"/>
  </w:style>
  <w:style w:type="paragraph" w:styleId="8">
    <w:name w:val="heading 8"/>
    <w:basedOn w:val="a"/>
    <w:next w:val="a"/>
    <w:link w:val="80"/>
    <w:uiPriority w:val="9"/>
    <w:qFormat/>
    <w:rsid w:val="0065062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50627"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Покчинский детский сад</Company>
  <LinksUpToDate>false</LinksUpToDate>
  <CharactersWithSpaces>13680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2015-03-31T05:28:00Z</cp:lastPrinted>
  <dcterms:created xsi:type="dcterms:W3CDTF">2014-10-24T06:00:00Z</dcterms:created>
  <dcterms:modified xsi:type="dcterms:W3CDTF">2015-03-31T12:46:00Z</dcterms:modified>
</cp:coreProperties>
</file>